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10C7" w14:textId="77777777" w:rsidR="009D6F92" w:rsidRPr="00DC604C" w:rsidRDefault="009D6F92">
      <w:pPr>
        <w:rPr>
          <w:rFonts w:ascii="Times New Roman" w:hAnsi="Times New Roman" w:cs="Times New Roman"/>
        </w:rPr>
      </w:pPr>
    </w:p>
    <w:p w14:paraId="16B897DC" w14:textId="77777777" w:rsidR="009D6F92" w:rsidRPr="00DC604C" w:rsidRDefault="009D6F92">
      <w:pPr>
        <w:rPr>
          <w:rFonts w:ascii="Times New Roman" w:hAnsi="Times New Roman" w:cs="Times New Roman"/>
        </w:rPr>
      </w:pPr>
    </w:p>
    <w:p w14:paraId="42A6863F" w14:textId="77777777" w:rsidR="009D6F92" w:rsidRPr="00DC604C" w:rsidRDefault="009D6F92" w:rsidP="009D6F92">
      <w:pPr>
        <w:pStyle w:val="Cm"/>
        <w:rPr>
          <w:rFonts w:ascii="Times New Roman" w:hAnsi="Times New Roman" w:cs="Times New Roman"/>
          <w:sz w:val="52"/>
          <w:szCs w:val="52"/>
        </w:rPr>
      </w:pPr>
    </w:p>
    <w:p w14:paraId="097908FD" w14:textId="0DC2C337" w:rsidR="009D6F92" w:rsidRPr="00DC604C" w:rsidRDefault="009D6F92" w:rsidP="009D6F92">
      <w:pPr>
        <w:pStyle w:val="Cm"/>
        <w:jc w:val="center"/>
        <w:rPr>
          <w:rFonts w:ascii="Times New Roman" w:hAnsi="Times New Roman" w:cs="Times New Roman"/>
          <w:i/>
          <w:iCs/>
          <w:sz w:val="52"/>
          <w:szCs w:val="52"/>
        </w:rPr>
      </w:pPr>
    </w:p>
    <w:p w14:paraId="035A8D2F" w14:textId="77777777" w:rsidR="009D6F92" w:rsidRPr="00DC604C" w:rsidRDefault="009D6F92" w:rsidP="009D6F92">
      <w:pPr>
        <w:pStyle w:val="Cm"/>
        <w:rPr>
          <w:rFonts w:ascii="Times New Roman" w:hAnsi="Times New Roman" w:cs="Times New Roman"/>
          <w:sz w:val="52"/>
          <w:szCs w:val="52"/>
        </w:rPr>
      </w:pPr>
    </w:p>
    <w:p w14:paraId="43E6EB30" w14:textId="77777777" w:rsidR="009D6F92" w:rsidRPr="00DC604C" w:rsidRDefault="009D6F92" w:rsidP="009D6F92">
      <w:pPr>
        <w:rPr>
          <w:rFonts w:ascii="Times New Roman" w:hAnsi="Times New Roman" w:cs="Times New Roman"/>
        </w:rPr>
      </w:pPr>
    </w:p>
    <w:p w14:paraId="0CD9633D" w14:textId="77777777" w:rsidR="009D6F92" w:rsidRPr="00DC604C" w:rsidRDefault="009D6F92" w:rsidP="009D6F92">
      <w:pPr>
        <w:rPr>
          <w:rFonts w:ascii="Times New Roman" w:hAnsi="Times New Roman" w:cs="Times New Roman"/>
        </w:rPr>
      </w:pPr>
    </w:p>
    <w:p w14:paraId="27F353EE" w14:textId="194F13AE" w:rsidR="009D6F92" w:rsidRPr="002E0330" w:rsidRDefault="002E0330" w:rsidP="002E0330">
      <w:pPr>
        <w:spacing w:line="276" w:lineRule="auto"/>
        <w:jc w:val="center"/>
        <w:rPr>
          <w:rFonts w:cstheme="minorHAnsi"/>
          <w:b/>
          <w:bCs/>
          <w:sz w:val="40"/>
          <w:szCs w:val="36"/>
        </w:rPr>
      </w:pPr>
      <w:r w:rsidRPr="002E0330">
        <w:rPr>
          <w:rFonts w:cstheme="minorHAnsi"/>
          <w:b/>
          <w:bCs/>
          <w:sz w:val="40"/>
          <w:szCs w:val="36"/>
        </w:rPr>
        <w:t>Műszaki előkészítő tanulmány</w:t>
      </w:r>
    </w:p>
    <w:p w14:paraId="3CE78EFA" w14:textId="77777777" w:rsidR="009D6F92" w:rsidRDefault="009D6F92" w:rsidP="009D6F92">
      <w:pPr>
        <w:rPr>
          <w:rFonts w:ascii="Times New Roman" w:hAnsi="Times New Roman" w:cs="Times New Roman"/>
        </w:rPr>
      </w:pPr>
    </w:p>
    <w:p w14:paraId="1BD75F8F" w14:textId="77777777" w:rsidR="002F4C3B" w:rsidRDefault="002F4C3B" w:rsidP="009D6F92">
      <w:pPr>
        <w:rPr>
          <w:rFonts w:ascii="Times New Roman" w:hAnsi="Times New Roman" w:cs="Times New Roman"/>
        </w:rPr>
      </w:pPr>
    </w:p>
    <w:p w14:paraId="3079B2F6" w14:textId="77777777" w:rsidR="002F4C3B" w:rsidRPr="00DC604C" w:rsidRDefault="002F4C3B" w:rsidP="009D6F92">
      <w:pPr>
        <w:rPr>
          <w:rFonts w:ascii="Times New Roman" w:hAnsi="Times New Roman" w:cs="Times New Roman"/>
        </w:rPr>
      </w:pPr>
    </w:p>
    <w:p w14:paraId="1A64EB88" w14:textId="77777777" w:rsidR="009D6F92" w:rsidRPr="00DC604C" w:rsidRDefault="009D6F92" w:rsidP="009D6F92">
      <w:pPr>
        <w:rPr>
          <w:rFonts w:ascii="Times New Roman" w:hAnsi="Times New Roman" w:cs="Times New Roman"/>
        </w:rPr>
      </w:pPr>
    </w:p>
    <w:p w14:paraId="3A49445E" w14:textId="10BC1DFE" w:rsidR="002E0330" w:rsidRPr="002F4C3B" w:rsidRDefault="002E0330" w:rsidP="002F4C3B">
      <w:pPr>
        <w:spacing w:line="276" w:lineRule="auto"/>
        <w:jc w:val="center"/>
        <w:rPr>
          <w:rFonts w:cstheme="minorHAnsi"/>
          <w:b/>
          <w:sz w:val="20"/>
          <w:szCs w:val="24"/>
        </w:rPr>
      </w:pPr>
      <w:r w:rsidRPr="002F4C3B">
        <w:rPr>
          <w:rFonts w:cstheme="minorHAnsi"/>
          <w:b/>
          <w:bCs/>
          <w:sz w:val="28"/>
          <w:szCs w:val="36"/>
        </w:rPr>
        <w:t>HÁLÓZATI INTEGRÁLT ENERGIATÁROLÁSI BERUHÁZÁSOK TÁMOGATÁSA</w:t>
      </w:r>
    </w:p>
    <w:p w14:paraId="27D0A4E3" w14:textId="77777777" w:rsidR="002E0330" w:rsidRPr="00DA6461" w:rsidRDefault="002E0330" w:rsidP="002E0330">
      <w:pPr>
        <w:spacing w:line="276" w:lineRule="auto"/>
        <w:jc w:val="center"/>
        <w:rPr>
          <w:rFonts w:cstheme="minorHAnsi"/>
          <w:bCs/>
          <w:sz w:val="32"/>
          <w:szCs w:val="32"/>
        </w:rPr>
      </w:pPr>
      <w:r w:rsidRPr="00DA6461">
        <w:rPr>
          <w:rFonts w:cstheme="minorHAnsi"/>
          <w:bCs/>
          <w:sz w:val="32"/>
          <w:szCs w:val="32"/>
        </w:rPr>
        <w:t>című pályázatához</w:t>
      </w:r>
    </w:p>
    <w:p w14:paraId="6B6F12AD" w14:textId="77777777" w:rsidR="009D6F92" w:rsidRPr="00DC604C" w:rsidRDefault="009D6F92" w:rsidP="002F4C3B">
      <w:pPr>
        <w:spacing w:before="160"/>
        <w:rPr>
          <w:rFonts w:ascii="Times New Roman" w:hAnsi="Times New Roman" w:cs="Times New Roman"/>
        </w:rPr>
      </w:pPr>
    </w:p>
    <w:p w14:paraId="1F2C788D" w14:textId="77777777" w:rsidR="009D6F92" w:rsidRPr="00DC604C" w:rsidRDefault="009D6F92" w:rsidP="009D6F92">
      <w:pPr>
        <w:spacing w:before="160"/>
        <w:jc w:val="center"/>
        <w:rPr>
          <w:rFonts w:ascii="Times New Roman" w:hAnsi="Times New Roman" w:cs="Times New Roman"/>
        </w:rPr>
      </w:pPr>
    </w:p>
    <w:p w14:paraId="0E94152D" w14:textId="77777777" w:rsidR="005B1DC6" w:rsidRPr="002F4C3B" w:rsidRDefault="005B1DC6" w:rsidP="005B1DC6">
      <w:pPr>
        <w:spacing w:line="276" w:lineRule="auto"/>
        <w:jc w:val="center"/>
        <w:rPr>
          <w:rFonts w:cs="Calibri"/>
          <w:color w:val="000000"/>
          <w:sz w:val="28"/>
          <w:szCs w:val="32"/>
        </w:rPr>
      </w:pPr>
      <w:bookmarkStart w:id="0" w:name="_Hlk87886241"/>
      <w:r w:rsidRPr="002F4C3B">
        <w:rPr>
          <w:rFonts w:cs="Calibri"/>
          <w:color w:val="000000"/>
          <w:sz w:val="28"/>
          <w:szCs w:val="32"/>
        </w:rPr>
        <w:t>Pályázati felhívás kódszáma:</w:t>
      </w:r>
    </w:p>
    <w:p w14:paraId="61FD0E53" w14:textId="77777777" w:rsidR="005B1DC6" w:rsidRPr="002F4C3B" w:rsidRDefault="005B1DC6" w:rsidP="005B1DC6">
      <w:pPr>
        <w:spacing w:line="276" w:lineRule="auto"/>
        <w:jc w:val="center"/>
        <w:rPr>
          <w:rFonts w:cs="Calibri"/>
          <w:b/>
          <w:bCs/>
          <w:color w:val="000000"/>
          <w:sz w:val="28"/>
          <w:szCs w:val="32"/>
        </w:rPr>
      </w:pPr>
      <w:bookmarkStart w:id="1" w:name="_Hlk93930176"/>
      <w:bookmarkEnd w:id="0"/>
      <w:r w:rsidRPr="002F4C3B">
        <w:rPr>
          <w:rFonts w:cs="Calibri"/>
          <w:b/>
          <w:bCs/>
          <w:color w:val="000000"/>
          <w:sz w:val="28"/>
          <w:szCs w:val="32"/>
        </w:rPr>
        <w:t>2022/MA/ETÁROLÁS/01</w:t>
      </w:r>
    </w:p>
    <w:bookmarkEnd w:id="1"/>
    <w:p w14:paraId="08197CE3" w14:textId="77777777" w:rsidR="009D6F92" w:rsidRPr="00DC604C" w:rsidRDefault="009D6F92" w:rsidP="009D6F92">
      <w:pPr>
        <w:spacing w:before="160"/>
        <w:jc w:val="center"/>
        <w:rPr>
          <w:rFonts w:ascii="Times New Roman" w:hAnsi="Times New Roman" w:cs="Times New Roman"/>
        </w:rPr>
      </w:pPr>
    </w:p>
    <w:p w14:paraId="54D8C4C4" w14:textId="77777777" w:rsidR="009D6F92" w:rsidRPr="00DC604C" w:rsidRDefault="009D6F92" w:rsidP="009D6F92">
      <w:pPr>
        <w:spacing w:before="160"/>
        <w:jc w:val="center"/>
        <w:rPr>
          <w:rFonts w:ascii="Times New Roman" w:hAnsi="Times New Roman" w:cs="Times New Roman"/>
        </w:rPr>
      </w:pPr>
    </w:p>
    <w:p w14:paraId="1B0164CD" w14:textId="77777777" w:rsidR="009D6F92" w:rsidRPr="00DC604C" w:rsidRDefault="009D6F92" w:rsidP="009D6F92">
      <w:pPr>
        <w:spacing w:before="160"/>
        <w:jc w:val="center"/>
        <w:rPr>
          <w:rFonts w:ascii="Times New Roman" w:hAnsi="Times New Roman" w:cs="Times New Roman"/>
        </w:rPr>
      </w:pPr>
    </w:p>
    <w:p w14:paraId="4767C98A" w14:textId="5B65793F" w:rsidR="009D6F92" w:rsidRPr="002E0330" w:rsidRDefault="002E0330" w:rsidP="005B1DC6">
      <w:pPr>
        <w:spacing w:line="276" w:lineRule="auto"/>
        <w:jc w:val="center"/>
        <w:rPr>
          <w:rFonts w:ascii="Times New Roman" w:hAnsi="Times New Roman" w:cs="Times New Roman"/>
          <w:u w:val="single"/>
        </w:rPr>
      </w:pPr>
      <w:r w:rsidRPr="002F4C3B">
        <w:rPr>
          <w:rFonts w:cs="Calibri"/>
          <w:color w:val="000000"/>
          <w:sz w:val="28"/>
          <w:szCs w:val="32"/>
        </w:rPr>
        <w:t xml:space="preserve">Pályázó </w:t>
      </w:r>
      <w:r w:rsidR="002544C4">
        <w:rPr>
          <w:rFonts w:cs="Calibri"/>
          <w:color w:val="000000"/>
          <w:sz w:val="28"/>
          <w:szCs w:val="32"/>
        </w:rPr>
        <w:t>szervezet</w:t>
      </w:r>
      <w:r w:rsidRPr="002F4C3B">
        <w:rPr>
          <w:rFonts w:cstheme="minorHAnsi"/>
          <w:bCs/>
          <w:sz w:val="28"/>
          <w:szCs w:val="32"/>
        </w:rPr>
        <w:t>:</w:t>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002F4C3B">
        <w:rPr>
          <w:rFonts w:ascii="Times New Roman" w:hAnsi="Times New Roman" w:cs="Times New Roman"/>
          <w:u w:val="single"/>
        </w:rPr>
        <w:tab/>
      </w:r>
      <w:r w:rsidR="002F4C3B">
        <w:rPr>
          <w:rFonts w:ascii="Times New Roman" w:hAnsi="Times New Roman" w:cs="Times New Roman"/>
          <w:u w:val="single"/>
        </w:rPr>
        <w:tab/>
      </w:r>
      <w:r w:rsidR="009D6F92" w:rsidRPr="00DC604C">
        <w:rPr>
          <w:rFonts w:ascii="Times New Roman" w:hAnsi="Times New Roman" w:cs="Times New Roman"/>
        </w:rPr>
        <w:br w:type="page"/>
      </w:r>
    </w:p>
    <w:p w14:paraId="7A55B402" w14:textId="23E2D903" w:rsidR="002B39DE" w:rsidRPr="00F43B9E" w:rsidRDefault="005D5310" w:rsidP="00442254">
      <w:pPr>
        <w:pStyle w:val="Cmsor2"/>
        <w:spacing w:before="120" w:line="280" w:lineRule="exact"/>
        <w:rPr>
          <w:rFonts w:asciiTheme="minorHAnsi" w:hAnsiTheme="minorHAnsi" w:cstheme="minorHAnsi"/>
          <w:b/>
          <w:color w:val="auto"/>
          <w:lang w:bidi="he-IL"/>
        </w:rPr>
      </w:pPr>
      <w:r w:rsidRPr="00F43B9E">
        <w:rPr>
          <w:rFonts w:asciiTheme="minorHAnsi" w:hAnsiTheme="minorHAnsi" w:cstheme="minorHAnsi"/>
          <w:b/>
          <w:color w:val="auto"/>
          <w:lang w:bidi="he-IL"/>
        </w:rPr>
        <w:lastRenderedPageBreak/>
        <w:t>Általános elvárás</w:t>
      </w:r>
    </w:p>
    <w:p w14:paraId="6D45DD2C" w14:textId="77777777" w:rsidR="002B39DE" w:rsidRPr="00F43B9E" w:rsidRDefault="002B39DE" w:rsidP="00442254">
      <w:pPr>
        <w:spacing w:line="360" w:lineRule="auto"/>
        <w:jc w:val="both"/>
        <w:rPr>
          <w:rFonts w:cstheme="minorHAnsi"/>
          <w:sz w:val="20"/>
          <w:szCs w:val="20"/>
          <w:lang w:bidi="he-IL"/>
        </w:rPr>
      </w:pPr>
    </w:p>
    <w:p w14:paraId="745133A4" w14:textId="4112241B" w:rsidR="005D5310" w:rsidRPr="00F43B9E" w:rsidRDefault="007505D7" w:rsidP="005D5310">
      <w:pPr>
        <w:spacing w:line="360" w:lineRule="auto"/>
        <w:jc w:val="both"/>
        <w:rPr>
          <w:rFonts w:cstheme="minorHAnsi"/>
          <w:sz w:val="20"/>
          <w:szCs w:val="20"/>
          <w:lang w:bidi="he-IL"/>
        </w:rPr>
      </w:pPr>
      <w:r w:rsidRPr="00F43B9E">
        <w:rPr>
          <w:rFonts w:cstheme="minorHAnsi"/>
          <w:sz w:val="20"/>
          <w:szCs w:val="20"/>
          <w:lang w:bidi="he-IL"/>
        </w:rPr>
        <w:t xml:space="preserve">A </w:t>
      </w:r>
      <w:r w:rsidR="005D5310" w:rsidRPr="00F43B9E">
        <w:rPr>
          <w:rFonts w:cstheme="minorHAnsi"/>
          <w:sz w:val="20"/>
          <w:szCs w:val="20"/>
          <w:lang w:bidi="he-IL"/>
        </w:rPr>
        <w:t>Műszaki előkészítő tanulmány</w:t>
      </w:r>
      <w:r w:rsidR="006672B0" w:rsidRPr="00F43B9E">
        <w:rPr>
          <w:rFonts w:cstheme="minorHAnsi"/>
          <w:sz w:val="20"/>
          <w:szCs w:val="20"/>
          <w:lang w:bidi="he-IL"/>
        </w:rPr>
        <w:t xml:space="preserve"> </w:t>
      </w:r>
      <w:r w:rsidR="00CA2469" w:rsidRPr="00F43B9E">
        <w:rPr>
          <w:rFonts w:cstheme="minorHAnsi"/>
          <w:sz w:val="20"/>
          <w:szCs w:val="20"/>
          <w:lang w:bidi="he-IL"/>
        </w:rPr>
        <w:t xml:space="preserve">négy </w:t>
      </w:r>
      <w:r w:rsidR="00357F02" w:rsidRPr="00F43B9E">
        <w:rPr>
          <w:rFonts w:cstheme="minorHAnsi"/>
          <w:sz w:val="20"/>
          <w:szCs w:val="20"/>
          <w:lang w:bidi="he-IL"/>
        </w:rPr>
        <w:t xml:space="preserve">pontja </w:t>
      </w:r>
      <w:r w:rsidRPr="00F43B9E">
        <w:rPr>
          <w:rFonts w:cstheme="minorHAnsi"/>
          <w:sz w:val="20"/>
          <w:szCs w:val="20"/>
          <w:lang w:bidi="he-IL"/>
        </w:rPr>
        <w:t>alapján a fejlesztés tartalma</w:t>
      </w:r>
      <w:r w:rsidR="00727199" w:rsidRPr="00F43B9E">
        <w:rPr>
          <w:rFonts w:cstheme="minorHAnsi"/>
          <w:sz w:val="20"/>
          <w:szCs w:val="20"/>
          <w:lang w:bidi="he-IL"/>
        </w:rPr>
        <w:t>,</w:t>
      </w:r>
      <w:r w:rsidRPr="00F43B9E">
        <w:rPr>
          <w:rFonts w:cstheme="minorHAnsi"/>
          <w:sz w:val="20"/>
          <w:szCs w:val="20"/>
          <w:lang w:bidi="he-IL"/>
        </w:rPr>
        <w:t xml:space="preserve"> </w:t>
      </w:r>
      <w:r w:rsidR="005D5310" w:rsidRPr="00F43B9E">
        <w:rPr>
          <w:rFonts w:cstheme="minorHAnsi"/>
          <w:sz w:val="20"/>
          <w:szCs w:val="20"/>
          <w:lang w:bidi="he-IL"/>
        </w:rPr>
        <w:t>célja(i)</w:t>
      </w:r>
      <w:r w:rsidRPr="00F43B9E">
        <w:rPr>
          <w:rFonts w:cstheme="minorHAnsi"/>
          <w:sz w:val="20"/>
          <w:szCs w:val="20"/>
          <w:lang w:bidi="he-IL"/>
        </w:rPr>
        <w:t xml:space="preserve">, </w:t>
      </w:r>
      <w:r w:rsidR="005D5310" w:rsidRPr="00F43B9E">
        <w:rPr>
          <w:rFonts w:cstheme="minorHAnsi"/>
          <w:sz w:val="20"/>
          <w:szCs w:val="20"/>
          <w:lang w:bidi="he-IL"/>
        </w:rPr>
        <w:t xml:space="preserve">elvárásai, költségei megismerhetőek. </w:t>
      </w:r>
      <w:r w:rsidR="006672B0" w:rsidRPr="00F43B9E">
        <w:rPr>
          <w:rFonts w:cstheme="minorHAnsi"/>
          <w:sz w:val="20"/>
          <w:szCs w:val="20"/>
          <w:lang w:bidi="he-IL"/>
        </w:rPr>
        <w:t>Kérjük, a szakmai</w:t>
      </w:r>
      <w:r w:rsidRPr="00F43B9E">
        <w:rPr>
          <w:rFonts w:cstheme="minorHAnsi"/>
          <w:sz w:val="20"/>
          <w:szCs w:val="20"/>
          <w:lang w:bidi="he-IL"/>
        </w:rPr>
        <w:t xml:space="preserve"> tartalom kidolgozásakor ügyeljenek a tényszerűségre és a lényegre törő fogalmazásra, arányos információtartalomra.</w:t>
      </w:r>
    </w:p>
    <w:p w14:paraId="2B0553CE" w14:textId="77777777" w:rsidR="00777C4A" w:rsidRPr="00F43B9E" w:rsidRDefault="00777C4A" w:rsidP="005D5310">
      <w:pPr>
        <w:spacing w:line="360" w:lineRule="auto"/>
        <w:jc w:val="both"/>
        <w:rPr>
          <w:rFonts w:cstheme="minorHAnsi"/>
          <w:sz w:val="20"/>
          <w:szCs w:val="20"/>
        </w:rPr>
      </w:pPr>
    </w:p>
    <w:p w14:paraId="3F79F611" w14:textId="2289D087" w:rsidR="007505D7" w:rsidRPr="00F43B9E" w:rsidRDefault="007505D7" w:rsidP="005D5310">
      <w:pPr>
        <w:pStyle w:val="Cmsor2"/>
        <w:spacing w:before="120" w:line="280" w:lineRule="exact"/>
        <w:rPr>
          <w:rFonts w:asciiTheme="minorHAnsi" w:hAnsiTheme="minorHAnsi" w:cstheme="minorHAnsi"/>
          <w:b/>
          <w:color w:val="auto"/>
          <w:lang w:bidi="he-IL"/>
        </w:rPr>
      </w:pPr>
      <w:r w:rsidRPr="00F43B9E">
        <w:rPr>
          <w:rFonts w:asciiTheme="minorHAnsi" w:hAnsiTheme="minorHAnsi" w:cstheme="minorHAnsi"/>
          <w:b/>
          <w:color w:val="auto"/>
          <w:lang w:bidi="he-IL"/>
        </w:rPr>
        <w:t xml:space="preserve">1. </w:t>
      </w:r>
      <w:r w:rsidR="005D5310" w:rsidRPr="00F43B9E">
        <w:rPr>
          <w:rFonts w:asciiTheme="minorHAnsi" w:hAnsiTheme="minorHAnsi" w:cstheme="minorHAnsi"/>
          <w:b/>
          <w:color w:val="auto"/>
          <w:lang w:bidi="he-IL"/>
        </w:rPr>
        <w:t xml:space="preserve">A fejlesztés </w:t>
      </w:r>
      <w:r w:rsidR="00C57664" w:rsidRPr="00F43B9E">
        <w:rPr>
          <w:rFonts w:asciiTheme="minorHAnsi" w:hAnsiTheme="minorHAnsi" w:cstheme="minorHAnsi"/>
          <w:b/>
          <w:color w:val="auto"/>
          <w:lang w:bidi="he-IL"/>
        </w:rPr>
        <w:t xml:space="preserve">paraméterei, </w:t>
      </w:r>
      <w:r w:rsidR="005D5310" w:rsidRPr="00F43B9E">
        <w:rPr>
          <w:rFonts w:asciiTheme="minorHAnsi" w:hAnsiTheme="minorHAnsi" w:cstheme="minorHAnsi"/>
          <w:b/>
          <w:color w:val="auto"/>
          <w:lang w:bidi="he-IL"/>
        </w:rPr>
        <w:t>indokoltsága, szükségesség bemutatása</w:t>
      </w:r>
    </w:p>
    <w:p w14:paraId="066CD052" w14:textId="7642A93F" w:rsidR="00777C4A" w:rsidRPr="00F43B9E" w:rsidRDefault="00C57664"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 xml:space="preserve">Kérjük, hogy adják meg a tervezett berendezés főbb műszaki paramétereit. </w:t>
      </w:r>
      <w:r w:rsidR="00777C4A" w:rsidRPr="00F43B9E">
        <w:rPr>
          <w:rFonts w:cstheme="minorHAnsi"/>
          <w:sz w:val="20"/>
          <w:szCs w:val="20"/>
          <w:lang w:bidi="he-IL"/>
        </w:rPr>
        <w:t>Kérjük</w:t>
      </w:r>
      <w:r w:rsidRPr="00F43B9E">
        <w:rPr>
          <w:rFonts w:cstheme="minorHAnsi"/>
          <w:sz w:val="20"/>
          <w:szCs w:val="20"/>
          <w:lang w:bidi="he-IL"/>
        </w:rPr>
        <w:t xml:space="preserve"> továbbá</w:t>
      </w:r>
      <w:r w:rsidR="00777C4A" w:rsidRPr="00F43B9E">
        <w:rPr>
          <w:rFonts w:cstheme="minorHAnsi"/>
          <w:sz w:val="20"/>
          <w:szCs w:val="20"/>
          <w:lang w:bidi="he-IL"/>
        </w:rPr>
        <w:t>, hogy röviden mutass</w:t>
      </w:r>
      <w:r w:rsidR="00826B22" w:rsidRPr="00F43B9E">
        <w:rPr>
          <w:rFonts w:cstheme="minorHAnsi"/>
          <w:sz w:val="20"/>
          <w:szCs w:val="20"/>
          <w:lang w:bidi="he-IL"/>
        </w:rPr>
        <w:t>ák be a fejlesztéssel érintett hálózati szakaszt, kitérve annak azonosított problémáira</w:t>
      </w:r>
      <w:r w:rsidR="000C59BA" w:rsidRPr="00F43B9E">
        <w:rPr>
          <w:rFonts w:cstheme="minorHAnsi"/>
          <w:sz w:val="20"/>
          <w:szCs w:val="20"/>
          <w:lang w:bidi="he-IL"/>
        </w:rPr>
        <w:t>/</w:t>
      </w:r>
      <w:r w:rsidR="008D3E2D" w:rsidRPr="00F43B9E">
        <w:rPr>
          <w:rFonts w:cstheme="minorHAnsi"/>
          <w:sz w:val="20"/>
          <w:szCs w:val="20"/>
          <w:lang w:bidi="he-IL"/>
        </w:rPr>
        <w:t xml:space="preserve"> </w:t>
      </w:r>
      <w:r w:rsidR="00826B22" w:rsidRPr="00F43B9E">
        <w:rPr>
          <w:rFonts w:cstheme="minorHAnsi"/>
          <w:sz w:val="20"/>
          <w:szCs w:val="20"/>
          <w:lang w:bidi="he-IL"/>
        </w:rPr>
        <w:t>szükségleteire</w:t>
      </w:r>
      <w:r w:rsidR="00727199" w:rsidRPr="00F43B9E">
        <w:rPr>
          <w:rFonts w:cstheme="minorHAnsi"/>
          <w:sz w:val="20"/>
          <w:szCs w:val="20"/>
          <w:lang w:bidi="he-IL"/>
        </w:rPr>
        <w:t>,</w:t>
      </w:r>
      <w:r w:rsidR="007505D7" w:rsidRPr="00F43B9E">
        <w:rPr>
          <w:rFonts w:cstheme="minorHAnsi"/>
          <w:sz w:val="20"/>
          <w:szCs w:val="20"/>
          <w:lang w:bidi="he-IL"/>
        </w:rPr>
        <w:t xml:space="preserve"> a jelenlegi működés anomáliái</w:t>
      </w:r>
      <w:r w:rsidR="00826B22" w:rsidRPr="00F43B9E">
        <w:rPr>
          <w:rFonts w:cstheme="minorHAnsi"/>
          <w:sz w:val="20"/>
          <w:szCs w:val="20"/>
          <w:lang w:bidi="he-IL"/>
        </w:rPr>
        <w:t>ra</w:t>
      </w:r>
      <w:r w:rsidR="007505D7" w:rsidRPr="00F43B9E">
        <w:rPr>
          <w:rFonts w:cstheme="minorHAnsi"/>
          <w:sz w:val="20"/>
          <w:szCs w:val="20"/>
          <w:lang w:bidi="he-IL"/>
        </w:rPr>
        <w:t>, hiányossága</w:t>
      </w:r>
      <w:r w:rsidR="00826B22" w:rsidRPr="00F43B9E">
        <w:rPr>
          <w:rFonts w:cstheme="minorHAnsi"/>
          <w:sz w:val="20"/>
          <w:szCs w:val="20"/>
          <w:lang w:bidi="he-IL"/>
        </w:rPr>
        <w:t>ira</w:t>
      </w:r>
      <w:r w:rsidR="00777C4A" w:rsidRPr="00F43B9E">
        <w:rPr>
          <w:rFonts w:cstheme="minorHAnsi"/>
          <w:sz w:val="20"/>
          <w:szCs w:val="20"/>
          <w:lang w:bidi="he-IL"/>
        </w:rPr>
        <w:t>, amelyeket a projekt orvosolni képes.</w:t>
      </w:r>
    </w:p>
    <w:tbl>
      <w:tblPr>
        <w:tblStyle w:val="Rcsostblzat"/>
        <w:tblW w:w="0" w:type="auto"/>
        <w:tblLook w:val="04A0" w:firstRow="1" w:lastRow="0" w:firstColumn="1" w:lastColumn="0" w:noHBand="0" w:noVBand="1"/>
      </w:tblPr>
      <w:tblGrid>
        <w:gridCol w:w="2402"/>
        <w:gridCol w:w="2118"/>
        <w:gridCol w:w="2408"/>
        <w:gridCol w:w="2114"/>
      </w:tblGrid>
      <w:tr w:rsidR="00C57664" w:rsidRPr="00F43B9E" w14:paraId="0B38024D" w14:textId="77777777" w:rsidTr="000C7838">
        <w:trPr>
          <w:trHeight w:val="678"/>
        </w:trPr>
        <w:tc>
          <w:tcPr>
            <w:tcW w:w="2405" w:type="dxa"/>
            <w:tcBorders>
              <w:top w:val="single" w:sz="12" w:space="0" w:color="auto"/>
              <w:left w:val="single" w:sz="12" w:space="0" w:color="auto"/>
              <w:bottom w:val="single" w:sz="12" w:space="0" w:color="auto"/>
            </w:tcBorders>
            <w:shd w:val="clear" w:color="auto" w:fill="E7E6E6" w:themeFill="background2"/>
          </w:tcPr>
          <w:p w14:paraId="56F2154A" w14:textId="6A1ECDBD"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Energiatárolás módja</w:t>
            </w:r>
            <w:r w:rsidRPr="00F43B9E">
              <w:rPr>
                <w:rFonts w:cstheme="minorHAnsi"/>
                <w:sz w:val="20"/>
                <w:szCs w:val="20"/>
                <w:lang w:bidi="he-IL"/>
              </w:rPr>
              <w:br/>
              <w:t>(technológiai megnevezés)</w:t>
            </w:r>
          </w:p>
        </w:tc>
        <w:tc>
          <w:tcPr>
            <w:tcW w:w="6657" w:type="dxa"/>
            <w:gridSpan w:val="3"/>
            <w:tcBorders>
              <w:top w:val="single" w:sz="12" w:space="0" w:color="auto"/>
              <w:bottom w:val="single" w:sz="12" w:space="0" w:color="auto"/>
              <w:right w:val="single" w:sz="12" w:space="0" w:color="auto"/>
            </w:tcBorders>
          </w:tcPr>
          <w:p w14:paraId="0DC2F4DA"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r>
      <w:tr w:rsidR="00C57664" w:rsidRPr="00F43B9E" w14:paraId="2A0EFA2C" w14:textId="7C4C85F6" w:rsidTr="000C7838">
        <w:trPr>
          <w:trHeight w:val="678"/>
        </w:trPr>
        <w:tc>
          <w:tcPr>
            <w:tcW w:w="2405" w:type="dxa"/>
            <w:tcBorders>
              <w:top w:val="single" w:sz="12" w:space="0" w:color="auto"/>
              <w:left w:val="single" w:sz="12" w:space="0" w:color="auto"/>
            </w:tcBorders>
            <w:shd w:val="clear" w:color="auto" w:fill="E7E6E6" w:themeFill="background2"/>
          </w:tcPr>
          <w:p w14:paraId="0AC105FA" w14:textId="6B0BC047"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névleges teljesítőképesség [kW]</w:t>
            </w:r>
          </w:p>
        </w:tc>
        <w:tc>
          <w:tcPr>
            <w:tcW w:w="2125" w:type="dxa"/>
            <w:tcBorders>
              <w:top w:val="single" w:sz="12" w:space="0" w:color="auto"/>
            </w:tcBorders>
          </w:tcPr>
          <w:p w14:paraId="5EC29753"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c>
          <w:tcPr>
            <w:tcW w:w="2411" w:type="dxa"/>
            <w:tcBorders>
              <w:top w:val="single" w:sz="12" w:space="0" w:color="auto"/>
            </w:tcBorders>
            <w:shd w:val="clear" w:color="auto" w:fill="E7E6E6" w:themeFill="background2"/>
          </w:tcPr>
          <w:p w14:paraId="578AF2DC" w14:textId="32E023F7"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energiatárolási kapacitás [kWh]</w:t>
            </w:r>
          </w:p>
        </w:tc>
        <w:tc>
          <w:tcPr>
            <w:tcW w:w="2121" w:type="dxa"/>
            <w:tcBorders>
              <w:top w:val="single" w:sz="12" w:space="0" w:color="auto"/>
              <w:right w:val="single" w:sz="12" w:space="0" w:color="auto"/>
            </w:tcBorders>
          </w:tcPr>
          <w:p w14:paraId="1EBC2D99"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r>
      <w:tr w:rsidR="00C57664" w:rsidRPr="00F43B9E" w14:paraId="4D2FE58B" w14:textId="77777777" w:rsidTr="000C7838">
        <w:trPr>
          <w:trHeight w:val="678"/>
        </w:trPr>
        <w:tc>
          <w:tcPr>
            <w:tcW w:w="2405" w:type="dxa"/>
            <w:tcBorders>
              <w:left w:val="single" w:sz="12" w:space="0" w:color="auto"/>
              <w:bottom w:val="single" w:sz="12" w:space="0" w:color="auto"/>
            </w:tcBorders>
            <w:shd w:val="clear" w:color="auto" w:fill="E7E6E6" w:themeFill="background2"/>
          </w:tcPr>
          <w:p w14:paraId="431CC5B1" w14:textId="272B7DBE"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töltési/kisütési idő</w:t>
            </w:r>
            <w:r w:rsidRPr="00F43B9E">
              <w:rPr>
                <w:rFonts w:cstheme="minorHAnsi"/>
                <w:sz w:val="20"/>
                <w:szCs w:val="20"/>
                <w:lang w:bidi="he-IL"/>
              </w:rPr>
              <w:br/>
              <w:t>[óra]</w:t>
            </w:r>
          </w:p>
        </w:tc>
        <w:tc>
          <w:tcPr>
            <w:tcW w:w="2125" w:type="dxa"/>
            <w:tcBorders>
              <w:bottom w:val="single" w:sz="12" w:space="0" w:color="auto"/>
            </w:tcBorders>
          </w:tcPr>
          <w:p w14:paraId="41D8ECCB"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c>
          <w:tcPr>
            <w:tcW w:w="2411" w:type="dxa"/>
            <w:tcBorders>
              <w:bottom w:val="single" w:sz="12" w:space="0" w:color="auto"/>
            </w:tcBorders>
            <w:shd w:val="clear" w:color="auto" w:fill="E7E6E6" w:themeFill="background2"/>
          </w:tcPr>
          <w:p w14:paraId="3A010B40" w14:textId="50922404"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energiaátalakítási hatásfok</w:t>
            </w:r>
            <w:r w:rsidR="001B5922" w:rsidRPr="00F43B9E">
              <w:rPr>
                <w:rFonts w:cstheme="minorHAnsi"/>
                <w:sz w:val="20"/>
                <w:szCs w:val="20"/>
                <w:lang w:bidi="he-IL"/>
              </w:rPr>
              <w:br/>
              <w:t>(átlagos, ciklusonként)</w:t>
            </w:r>
            <w:r w:rsidRPr="00F43B9E">
              <w:rPr>
                <w:rFonts w:cstheme="minorHAnsi"/>
                <w:sz w:val="20"/>
                <w:szCs w:val="20"/>
                <w:lang w:bidi="he-IL"/>
              </w:rPr>
              <w:t xml:space="preserve"> [%]</w:t>
            </w:r>
          </w:p>
        </w:tc>
        <w:tc>
          <w:tcPr>
            <w:tcW w:w="2121" w:type="dxa"/>
            <w:tcBorders>
              <w:bottom w:val="single" w:sz="12" w:space="0" w:color="auto"/>
              <w:right w:val="single" w:sz="12" w:space="0" w:color="auto"/>
            </w:tcBorders>
          </w:tcPr>
          <w:p w14:paraId="5519787B"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r>
      <w:tr w:rsidR="00C57664" w:rsidRPr="00F43B9E" w14:paraId="4E70A53C" w14:textId="342E0A8B" w:rsidTr="00C57664">
        <w:trPr>
          <w:trHeight w:val="7665"/>
        </w:trPr>
        <w:tc>
          <w:tcPr>
            <w:tcW w:w="9062" w:type="dxa"/>
            <w:gridSpan w:val="4"/>
            <w:tcBorders>
              <w:top w:val="single" w:sz="12" w:space="0" w:color="auto"/>
            </w:tcBorders>
          </w:tcPr>
          <w:p w14:paraId="655746AB" w14:textId="77777777" w:rsidR="00C57664" w:rsidRPr="00F43B9E" w:rsidRDefault="00C57664" w:rsidP="005D5310">
            <w:pPr>
              <w:autoSpaceDE w:val="0"/>
              <w:autoSpaceDN w:val="0"/>
              <w:adjustRightInd w:val="0"/>
              <w:spacing w:before="120" w:line="280" w:lineRule="exact"/>
              <w:jc w:val="both"/>
              <w:rPr>
                <w:rFonts w:cstheme="minorHAnsi"/>
                <w:sz w:val="20"/>
                <w:szCs w:val="20"/>
                <w:lang w:bidi="he-IL"/>
              </w:rPr>
            </w:pPr>
          </w:p>
        </w:tc>
      </w:tr>
    </w:tbl>
    <w:p w14:paraId="07234B98" w14:textId="21FBBD16" w:rsidR="00FE009B" w:rsidRPr="00F43B9E" w:rsidRDefault="00FE009B" w:rsidP="00BA05AE">
      <w:pPr>
        <w:rPr>
          <w:rFonts w:cstheme="minorHAnsi"/>
          <w:lang w:bidi="he-IL"/>
        </w:rPr>
      </w:pPr>
    </w:p>
    <w:p w14:paraId="7017B040" w14:textId="302E6A18" w:rsidR="00BA05AE" w:rsidRPr="00F43B9E" w:rsidRDefault="00FE009B" w:rsidP="007B14FC">
      <w:pPr>
        <w:rPr>
          <w:rFonts w:cstheme="minorHAnsi"/>
          <w:b/>
          <w:lang w:bidi="he-IL"/>
        </w:rPr>
      </w:pPr>
      <w:r w:rsidRPr="00F43B9E">
        <w:rPr>
          <w:rFonts w:cstheme="minorHAnsi"/>
          <w:lang w:bidi="he-IL"/>
        </w:rPr>
        <w:br w:type="page"/>
      </w:r>
      <w:r w:rsidR="007B14FC" w:rsidRPr="00F43B9E">
        <w:rPr>
          <w:rFonts w:eastAsiaTheme="majorEastAsia" w:cstheme="minorHAnsi"/>
          <w:b/>
          <w:sz w:val="26"/>
          <w:szCs w:val="26"/>
          <w:lang w:bidi="he-IL"/>
        </w:rPr>
        <w:lastRenderedPageBreak/>
        <w:t>2</w:t>
      </w:r>
      <w:r w:rsidR="00BA05AE" w:rsidRPr="00F43B9E">
        <w:rPr>
          <w:rFonts w:cstheme="minorHAnsi"/>
          <w:b/>
          <w:lang w:bidi="he-IL"/>
        </w:rPr>
        <w:t xml:space="preserve">. </w:t>
      </w:r>
      <w:r w:rsidR="00FE5F64" w:rsidRPr="00F43B9E">
        <w:rPr>
          <w:rFonts w:cstheme="minorHAnsi"/>
          <w:b/>
          <w:lang w:bidi="he-IL"/>
        </w:rPr>
        <w:t>A ter</w:t>
      </w:r>
      <w:r w:rsidR="00C57664" w:rsidRPr="00F43B9E">
        <w:rPr>
          <w:rFonts w:cstheme="minorHAnsi"/>
          <w:b/>
          <w:lang w:bidi="he-IL"/>
        </w:rPr>
        <w:t>v</w:t>
      </w:r>
      <w:r w:rsidR="00FE5F64" w:rsidRPr="00F43B9E">
        <w:rPr>
          <w:rFonts w:cstheme="minorHAnsi"/>
          <w:b/>
          <w:lang w:bidi="he-IL"/>
        </w:rPr>
        <w:t>ezett technológia költséghatékonysága</w:t>
      </w:r>
    </w:p>
    <w:p w14:paraId="1AC49429" w14:textId="5CCF0730" w:rsidR="00715DA0" w:rsidRPr="00F43B9E" w:rsidRDefault="006C53B9"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Kérjük</w:t>
      </w:r>
      <w:r w:rsidR="00715DA0" w:rsidRPr="00F43B9E">
        <w:rPr>
          <w:rFonts w:cstheme="minorHAnsi"/>
          <w:sz w:val="20"/>
          <w:szCs w:val="20"/>
          <w:lang w:bidi="he-IL"/>
        </w:rPr>
        <w:t xml:space="preserve"> adják meg az alábbiak szerint </w:t>
      </w:r>
      <w:r w:rsidR="00822E16" w:rsidRPr="00F43B9E">
        <w:rPr>
          <w:rFonts w:cstheme="minorHAnsi"/>
          <w:sz w:val="20"/>
          <w:szCs w:val="20"/>
          <w:lang w:bidi="he-IL"/>
        </w:rPr>
        <w:t xml:space="preserve">a </w:t>
      </w:r>
      <w:r w:rsidR="00FE5F64" w:rsidRPr="00F43B9E">
        <w:rPr>
          <w:rFonts w:cstheme="minorHAnsi"/>
          <w:sz w:val="20"/>
          <w:szCs w:val="20"/>
          <w:lang w:bidi="he-IL"/>
        </w:rPr>
        <w:t xml:space="preserve">tervezett létesítmény </w:t>
      </w:r>
      <w:r w:rsidR="00822E16" w:rsidRPr="00F43B9E">
        <w:rPr>
          <w:rFonts w:cstheme="minorHAnsi"/>
          <w:sz w:val="20"/>
          <w:szCs w:val="20"/>
          <w:lang w:bidi="he-IL"/>
        </w:rPr>
        <w:t>költség</w:t>
      </w:r>
      <w:r w:rsidR="00FE5F64" w:rsidRPr="00F43B9E">
        <w:rPr>
          <w:rFonts w:cstheme="minorHAnsi"/>
          <w:sz w:val="20"/>
          <w:szCs w:val="20"/>
          <w:lang w:bidi="he-IL"/>
        </w:rPr>
        <w:t>eit, valamint a fajlagos diszkontált tárolási költség (LCOS) kiszámításához szükséges további műszaki paramétereket.</w:t>
      </w:r>
      <w:r w:rsidR="00715DA0" w:rsidRPr="00F43B9E">
        <w:rPr>
          <w:rFonts w:cstheme="minorHAnsi"/>
          <w:sz w:val="20"/>
          <w:szCs w:val="20"/>
          <w:lang w:bidi="he-IL"/>
        </w:rPr>
        <w:t xml:space="preserve"> Kérjük, az adatforrás megnevezésével </w:t>
      </w:r>
      <w:r w:rsidR="00E57EAA" w:rsidRPr="00F43B9E">
        <w:rPr>
          <w:rFonts w:cstheme="minorHAnsi"/>
          <w:sz w:val="20"/>
          <w:szCs w:val="20"/>
          <w:lang w:bidi="he-IL"/>
        </w:rPr>
        <w:t>és mellékelésével (pl. indikatív árajánlat(ok), tervezői költségbecslés stb.),</w:t>
      </w:r>
      <w:r w:rsidR="00D14691" w:rsidRPr="00F43B9E">
        <w:rPr>
          <w:rFonts w:cstheme="minorHAnsi"/>
          <w:sz w:val="20"/>
          <w:szCs w:val="20"/>
          <w:lang w:bidi="he-IL"/>
        </w:rPr>
        <w:t xml:space="preserve"> </w:t>
      </w:r>
      <w:r w:rsidR="00715DA0" w:rsidRPr="00F43B9E">
        <w:rPr>
          <w:rFonts w:cstheme="minorHAnsi"/>
          <w:sz w:val="20"/>
          <w:szCs w:val="20"/>
          <w:lang w:bidi="he-IL"/>
        </w:rPr>
        <w:t>támasszák alá a piaci árnak való megfelelést és a technológiai paramétereket.</w:t>
      </w:r>
    </w:p>
    <w:p w14:paraId="244624BA" w14:textId="699E217E" w:rsidR="00822E16" w:rsidRPr="00F43B9E" w:rsidRDefault="00DD7179"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 xml:space="preserve">(Átváltásnál </w:t>
      </w:r>
      <w:r w:rsidR="0019063C" w:rsidRPr="00F43B9E">
        <w:rPr>
          <w:rFonts w:cstheme="minorHAnsi"/>
          <w:sz w:val="20"/>
          <w:szCs w:val="20"/>
          <w:lang w:bidi="he-IL"/>
        </w:rPr>
        <w:t xml:space="preserve">egységesen </w:t>
      </w:r>
      <w:r w:rsidRPr="00F43B9E">
        <w:rPr>
          <w:rFonts w:cstheme="minorHAnsi"/>
          <w:sz w:val="20"/>
          <w:szCs w:val="20"/>
          <w:lang w:bidi="he-IL"/>
        </w:rPr>
        <w:t>alkalmazandó: 1 EUR = 380 HUF)</w:t>
      </w:r>
    </w:p>
    <w:tbl>
      <w:tblPr>
        <w:tblStyle w:val="Rcsostblzat"/>
        <w:tblW w:w="0" w:type="auto"/>
        <w:tblInd w:w="10" w:type="dxa"/>
        <w:tblLook w:val="04A0" w:firstRow="1" w:lastRow="0" w:firstColumn="1" w:lastColumn="0" w:noHBand="0" w:noVBand="1"/>
      </w:tblPr>
      <w:tblGrid>
        <w:gridCol w:w="1119"/>
        <w:gridCol w:w="831"/>
        <w:gridCol w:w="2855"/>
        <w:gridCol w:w="4247"/>
      </w:tblGrid>
      <w:tr w:rsidR="00E57EAA" w:rsidRPr="00F43B9E" w14:paraId="4B68B3AA" w14:textId="7AED7272" w:rsidTr="0014796F">
        <w:trPr>
          <w:trHeight w:val="590"/>
        </w:trPr>
        <w:tc>
          <w:tcPr>
            <w:tcW w:w="1950" w:type="dxa"/>
            <w:gridSpan w:val="2"/>
            <w:tcBorders>
              <w:top w:val="single" w:sz="4" w:space="0" w:color="auto"/>
            </w:tcBorders>
            <w:shd w:val="clear" w:color="auto" w:fill="E7E6E6" w:themeFill="background2"/>
          </w:tcPr>
          <w:p w14:paraId="7DF216FC" w14:textId="77777777" w:rsidR="00E57EAA" w:rsidRPr="00F43B9E" w:rsidRDefault="00E57EAA" w:rsidP="00822E16">
            <w:pPr>
              <w:autoSpaceDE w:val="0"/>
              <w:autoSpaceDN w:val="0"/>
              <w:adjustRightInd w:val="0"/>
              <w:spacing w:before="120" w:line="280" w:lineRule="exact"/>
              <w:jc w:val="both"/>
              <w:rPr>
                <w:rFonts w:cstheme="minorHAnsi"/>
                <w:sz w:val="20"/>
                <w:szCs w:val="20"/>
                <w:lang w:bidi="he-IL"/>
              </w:rPr>
            </w:pPr>
          </w:p>
        </w:tc>
        <w:tc>
          <w:tcPr>
            <w:tcW w:w="2855" w:type="dxa"/>
            <w:tcBorders>
              <w:top w:val="single" w:sz="4" w:space="0" w:color="auto"/>
            </w:tcBorders>
            <w:shd w:val="clear" w:color="auto" w:fill="E7E6E6" w:themeFill="background2"/>
          </w:tcPr>
          <w:p w14:paraId="69B3467F" w14:textId="1CD5832F" w:rsidR="00E57EAA" w:rsidRPr="00F43B9E" w:rsidRDefault="00E57EAA" w:rsidP="00DD7179">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Érték</w:t>
            </w:r>
          </w:p>
        </w:tc>
        <w:tc>
          <w:tcPr>
            <w:tcW w:w="4247" w:type="dxa"/>
            <w:tcBorders>
              <w:top w:val="single" w:sz="4" w:space="0" w:color="auto"/>
            </w:tcBorders>
            <w:shd w:val="clear" w:color="auto" w:fill="E7E6E6" w:themeFill="background2"/>
          </w:tcPr>
          <w:p w14:paraId="024C70DC" w14:textId="15736A32" w:rsidR="00E57EAA" w:rsidRPr="00F43B9E" w:rsidRDefault="00E57EAA" w:rsidP="00DD7179">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Adatforrás (melléklet) megnevezése</w:t>
            </w:r>
          </w:p>
        </w:tc>
      </w:tr>
      <w:tr w:rsidR="00E57EAA" w:rsidRPr="00F43B9E" w14:paraId="06C3A820" w14:textId="49925BB2" w:rsidTr="0014796F">
        <w:trPr>
          <w:trHeight w:val="847"/>
        </w:trPr>
        <w:tc>
          <w:tcPr>
            <w:tcW w:w="1950" w:type="dxa"/>
            <w:gridSpan w:val="2"/>
            <w:shd w:val="clear" w:color="auto" w:fill="E7E6E6" w:themeFill="background2"/>
          </w:tcPr>
          <w:p w14:paraId="0FA6A2E3" w14:textId="627A9CAE" w:rsidR="00E57EAA" w:rsidRPr="00F43B9E" w:rsidRDefault="00E57EAA" w:rsidP="00E57EAA">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 xml:space="preserve">Beruházás bruttó költsége [HUF] </w:t>
            </w:r>
            <m:oMath>
              <m:sSub>
                <m:sSubPr>
                  <m:ctrlPr>
                    <w:rPr>
                      <w:rFonts w:ascii="Cambria Math" w:hAnsi="Cambria Math" w:cstheme="minorHAnsi"/>
                      <w:i/>
                      <w:color w:val="000000"/>
                      <w:lang w:val="en-GB"/>
                    </w:rPr>
                  </m:ctrlPr>
                </m:sSubPr>
                <m:e>
                  <m:r>
                    <w:rPr>
                      <w:rFonts w:ascii="Cambria Math" w:hAnsi="Cambria Math" w:cstheme="minorHAnsi"/>
                      <w:color w:val="000000"/>
                      <w:lang w:val="en-GB"/>
                    </w:rPr>
                    <m:t>(C</m:t>
                  </m:r>
                </m:e>
                <m:sub>
                  <m:r>
                    <w:rPr>
                      <w:rFonts w:ascii="Cambria Math" w:hAnsi="Cambria Math" w:cstheme="minorHAnsi"/>
                      <w:color w:val="000000"/>
                      <w:lang w:val="en-GB"/>
                    </w:rPr>
                    <m:t>t</m:t>
                  </m:r>
                </m:sub>
              </m:sSub>
              <m:r>
                <w:rPr>
                  <w:rFonts w:ascii="Cambria Math" w:hAnsi="Cambria Math" w:cstheme="minorHAnsi"/>
                  <w:color w:val="000000"/>
                  <w:lang w:val="en-GB"/>
                </w:rPr>
                <m:t>)</m:t>
              </m:r>
            </m:oMath>
          </w:p>
        </w:tc>
        <w:tc>
          <w:tcPr>
            <w:tcW w:w="2855" w:type="dxa"/>
          </w:tcPr>
          <w:p w14:paraId="495F9926"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Pr>
          <w:p w14:paraId="0ED4A937"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422C763E" w14:textId="0F6C5C87" w:rsidTr="0014796F">
        <w:trPr>
          <w:trHeight w:val="871"/>
        </w:trPr>
        <w:tc>
          <w:tcPr>
            <w:tcW w:w="1950" w:type="dxa"/>
            <w:gridSpan w:val="2"/>
            <w:shd w:val="clear" w:color="auto" w:fill="E7E6E6" w:themeFill="background2"/>
          </w:tcPr>
          <w:p w14:paraId="28C900B2" w14:textId="2A4DA44F" w:rsidR="00E57EAA" w:rsidRPr="00F43B9E" w:rsidRDefault="00E57EAA" w:rsidP="00FE5F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 xml:space="preserve">Éves bruttó működési költség [HUF] </w:t>
            </w:r>
            <m:oMath>
              <m:sSub>
                <m:sSubPr>
                  <m:ctrlPr>
                    <w:rPr>
                      <w:rFonts w:ascii="Cambria Math" w:hAnsi="Cambria Math" w:cstheme="minorHAnsi"/>
                      <w:i/>
                      <w:color w:val="000000"/>
                      <w:lang w:val="en-GB"/>
                    </w:rPr>
                  </m:ctrlPr>
                </m:sSubPr>
                <m:e>
                  <m:r>
                    <w:rPr>
                      <w:rFonts w:ascii="Cambria Math" w:hAnsi="Cambria Math" w:cstheme="minorHAnsi"/>
                      <w:color w:val="000000"/>
                      <w:lang w:val="en-GB"/>
                    </w:rPr>
                    <m:t>(O</m:t>
                  </m:r>
                </m:e>
                <m:sub>
                  <m:r>
                    <w:rPr>
                      <w:rFonts w:ascii="Cambria Math" w:hAnsi="Cambria Math" w:cstheme="minorHAnsi"/>
                      <w:color w:val="000000"/>
                      <w:lang w:val="en-GB"/>
                    </w:rPr>
                    <m:t>t</m:t>
                  </m:r>
                </m:sub>
              </m:sSub>
              <m:r>
                <w:rPr>
                  <w:rFonts w:ascii="Cambria Math" w:hAnsi="Cambria Math" w:cstheme="minorHAnsi"/>
                  <w:color w:val="000000"/>
                  <w:lang w:val="en-GB"/>
                </w:rPr>
                <m:t>)</m:t>
              </m:r>
            </m:oMath>
          </w:p>
        </w:tc>
        <w:tc>
          <w:tcPr>
            <w:tcW w:w="2855" w:type="dxa"/>
          </w:tcPr>
          <w:p w14:paraId="07D8D382"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Pr>
          <w:p w14:paraId="4B266DB3"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04CCD0B4" w14:textId="1C4B50E2" w:rsidTr="0014796F">
        <w:trPr>
          <w:trHeight w:val="1084"/>
        </w:trPr>
        <w:tc>
          <w:tcPr>
            <w:tcW w:w="1950" w:type="dxa"/>
            <w:gridSpan w:val="2"/>
            <w:shd w:val="clear" w:color="auto" w:fill="E7E6E6" w:themeFill="background2"/>
          </w:tcPr>
          <w:p w14:paraId="0DE0D15F" w14:textId="60DC3224" w:rsidR="00E57EAA" w:rsidRPr="00F43B9E" w:rsidRDefault="00E57EAA" w:rsidP="00E57EAA">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 xml:space="preserve">Várható éves kapacitásromlás </w:t>
            </w:r>
            <w:r w:rsidRPr="00F43B9E">
              <w:rPr>
                <w:rFonts w:cstheme="minorHAnsi"/>
                <w:sz w:val="20"/>
                <w:szCs w:val="20"/>
                <w:lang w:bidi="he-IL"/>
              </w:rPr>
              <w:br/>
              <w:t xml:space="preserve">[%] </w:t>
            </w:r>
            <m:oMath>
              <m:sSub>
                <m:sSubPr>
                  <m:ctrlPr>
                    <w:rPr>
                      <w:rFonts w:ascii="Cambria Math" w:hAnsi="Cambria Math" w:cstheme="minorHAnsi"/>
                      <w:i/>
                      <w:color w:val="000000"/>
                      <w:lang w:val="en-GB"/>
                    </w:rPr>
                  </m:ctrlPr>
                </m:sSubPr>
                <m:e>
                  <m:r>
                    <w:rPr>
                      <w:rFonts w:ascii="Cambria Math" w:hAnsi="Cambria Math" w:cstheme="minorHAnsi"/>
                      <w:color w:val="000000"/>
                      <w:lang w:val="en-GB"/>
                    </w:rPr>
                    <m:t>(D</m:t>
                  </m:r>
                </m:e>
                <m:sub>
                  <m:r>
                    <w:rPr>
                      <w:rFonts w:ascii="Cambria Math" w:hAnsi="Cambria Math" w:cstheme="minorHAnsi"/>
                      <w:color w:val="000000"/>
                      <w:lang w:val="en-GB"/>
                    </w:rPr>
                    <m:t>t</m:t>
                  </m:r>
                </m:sub>
              </m:sSub>
              <m:r>
                <w:rPr>
                  <w:rFonts w:ascii="Cambria Math" w:hAnsi="Cambria Math" w:cstheme="minorHAnsi"/>
                  <w:color w:val="000000"/>
                  <w:lang w:val="en-GB"/>
                </w:rPr>
                <m:t>)</m:t>
              </m:r>
            </m:oMath>
          </w:p>
        </w:tc>
        <w:tc>
          <w:tcPr>
            <w:tcW w:w="2855" w:type="dxa"/>
          </w:tcPr>
          <w:p w14:paraId="6FEED49C"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Pr>
          <w:p w14:paraId="106AB450"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1FE565CF" w14:textId="68941C1B" w:rsidTr="0014796F">
        <w:trPr>
          <w:trHeight w:val="1128"/>
        </w:trPr>
        <w:tc>
          <w:tcPr>
            <w:tcW w:w="1950" w:type="dxa"/>
            <w:gridSpan w:val="2"/>
            <w:tcBorders>
              <w:bottom w:val="single" w:sz="12" w:space="0" w:color="auto"/>
            </w:tcBorders>
            <w:shd w:val="clear" w:color="auto" w:fill="E7E6E6" w:themeFill="background2"/>
          </w:tcPr>
          <w:p w14:paraId="3A0F60F2" w14:textId="4B894323" w:rsidR="00E57EAA" w:rsidRPr="00F43B9E" w:rsidRDefault="00E57EAA" w:rsidP="00FE5F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Várható teljes élettartam</w:t>
            </w:r>
            <w:r w:rsidRPr="00F43B9E">
              <w:rPr>
                <w:rFonts w:cstheme="minorHAnsi"/>
                <w:sz w:val="20"/>
                <w:szCs w:val="20"/>
                <w:lang w:bidi="he-IL"/>
              </w:rPr>
              <w:br/>
              <w:t xml:space="preserve">[év] </w:t>
            </w:r>
            <m:oMath>
              <m:r>
                <w:rPr>
                  <w:rFonts w:ascii="Cambria Math" w:eastAsiaTheme="minorEastAsia" w:hAnsi="Cambria Math" w:cstheme="minorHAnsi"/>
                  <w:sz w:val="20"/>
                  <w:szCs w:val="20"/>
                  <w:lang w:bidi="he-IL"/>
                </w:rPr>
                <m:t>(</m:t>
              </m:r>
              <m:r>
                <w:rPr>
                  <w:rFonts w:ascii="Cambria Math" w:hAnsi="Cambria Math" w:cstheme="minorHAnsi"/>
                  <w:color w:val="000000"/>
                  <w:lang w:val="en-GB"/>
                </w:rPr>
                <m:t>n)</m:t>
              </m:r>
            </m:oMath>
          </w:p>
        </w:tc>
        <w:tc>
          <w:tcPr>
            <w:tcW w:w="2855" w:type="dxa"/>
            <w:tcBorders>
              <w:bottom w:val="single" w:sz="12" w:space="0" w:color="auto"/>
            </w:tcBorders>
          </w:tcPr>
          <w:p w14:paraId="7B070697"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Borders>
              <w:bottom w:val="single" w:sz="12" w:space="0" w:color="auto"/>
            </w:tcBorders>
          </w:tcPr>
          <w:p w14:paraId="150716BF"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55A44B8E" w14:textId="4C00562F" w:rsidTr="0014796F">
        <w:trPr>
          <w:trHeight w:val="590"/>
        </w:trPr>
        <w:tc>
          <w:tcPr>
            <w:tcW w:w="4805" w:type="dxa"/>
            <w:gridSpan w:val="3"/>
            <w:tcBorders>
              <w:top w:val="single" w:sz="12" w:space="0" w:color="auto"/>
              <w:left w:val="single" w:sz="12" w:space="0" w:color="auto"/>
              <w:bottom w:val="single" w:sz="12" w:space="0" w:color="auto"/>
            </w:tcBorders>
            <w:shd w:val="clear" w:color="auto" w:fill="E7E6E6" w:themeFill="background2"/>
          </w:tcPr>
          <w:p w14:paraId="58A67E07" w14:textId="2E1CC44A" w:rsidR="00E57EAA" w:rsidRPr="00F43B9E" w:rsidRDefault="00E57EAA" w:rsidP="00DD7179">
            <w:pPr>
              <w:autoSpaceDE w:val="0"/>
              <w:autoSpaceDN w:val="0"/>
              <w:adjustRightInd w:val="0"/>
              <w:spacing w:before="120" w:line="280" w:lineRule="exact"/>
              <w:jc w:val="center"/>
              <w:rPr>
                <w:rFonts w:cstheme="minorHAnsi"/>
                <w:sz w:val="20"/>
                <w:szCs w:val="20"/>
                <w:lang w:bidi="he-IL"/>
              </w:rPr>
            </w:pPr>
            <w:proofErr w:type="spellStart"/>
            <w:r w:rsidRPr="00F43B9E">
              <w:rPr>
                <w:rFonts w:cstheme="minorHAnsi"/>
                <w:sz w:val="20"/>
                <w:szCs w:val="20"/>
                <w:lang w:bidi="he-IL"/>
              </w:rPr>
              <w:t>LCoS</w:t>
            </w:r>
            <w:proofErr w:type="spellEnd"/>
            <w:r w:rsidRPr="00F43B9E">
              <w:rPr>
                <w:rFonts w:cstheme="minorHAnsi"/>
                <w:sz w:val="20"/>
                <w:szCs w:val="20"/>
                <w:lang w:bidi="he-IL"/>
              </w:rPr>
              <w:t xml:space="preserve"> [Ft/kWh]</w:t>
            </w:r>
          </w:p>
        </w:tc>
        <w:tc>
          <w:tcPr>
            <w:tcW w:w="4247" w:type="dxa"/>
            <w:tcBorders>
              <w:top w:val="single" w:sz="12" w:space="0" w:color="auto"/>
              <w:bottom w:val="single" w:sz="12" w:space="0" w:color="auto"/>
              <w:right w:val="single" w:sz="12" w:space="0" w:color="auto"/>
            </w:tcBorders>
          </w:tcPr>
          <w:p w14:paraId="43F716C6"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2F10A61C" w14:textId="793191A1" w:rsidTr="0014796F">
        <w:trPr>
          <w:trHeight w:val="947"/>
        </w:trPr>
        <w:tc>
          <w:tcPr>
            <w:tcW w:w="9052" w:type="dxa"/>
            <w:gridSpan w:val="4"/>
            <w:tcBorders>
              <w:top w:val="single" w:sz="12" w:space="0" w:color="auto"/>
              <w:bottom w:val="single" w:sz="12" w:space="0" w:color="auto"/>
            </w:tcBorders>
            <w:shd w:val="clear" w:color="auto" w:fill="E7E6E6" w:themeFill="background2"/>
          </w:tcPr>
          <w:p w14:paraId="49C7B7D0" w14:textId="77777777" w:rsidR="00E57EAA" w:rsidRPr="00F43B9E" w:rsidRDefault="00E57EAA" w:rsidP="00FE5F64">
            <w:pPr>
              <w:spacing w:line="276" w:lineRule="auto"/>
              <w:jc w:val="center"/>
              <w:rPr>
                <w:rFonts w:eastAsiaTheme="minorEastAsia" w:cstheme="minorHAnsi"/>
                <w:b/>
                <w:color w:val="000000"/>
                <w:lang w:val="en-GB"/>
              </w:rPr>
            </w:pPr>
          </w:p>
          <w:p w14:paraId="0DE38739" w14:textId="77777777" w:rsidR="00E57EAA" w:rsidRPr="00F43B9E" w:rsidRDefault="00E57EAA" w:rsidP="00FE5F64">
            <w:pPr>
              <w:spacing w:line="276" w:lineRule="auto"/>
              <w:jc w:val="center"/>
              <w:rPr>
                <w:rFonts w:cstheme="minorHAnsi"/>
                <w:b/>
                <w:color w:val="000000"/>
                <w:lang w:val="en-GB"/>
              </w:rPr>
            </w:pPr>
            <m:oMathPara>
              <m:oMath>
                <m:r>
                  <m:rPr>
                    <m:sty m:val="bi"/>
                  </m:rPr>
                  <w:rPr>
                    <w:rFonts w:ascii="Cambria Math" w:hAnsi="Cambria Math" w:cstheme="minorHAnsi"/>
                    <w:color w:val="000000"/>
                    <w:lang w:val="en-GB"/>
                  </w:rPr>
                  <m:t>LCoS=</m:t>
                </m:r>
                <m:f>
                  <m:fPr>
                    <m:ctrlPr>
                      <w:rPr>
                        <w:rFonts w:ascii="Cambria Math" w:hAnsi="Cambria Math" w:cstheme="minorHAnsi"/>
                        <w:b/>
                        <w:i/>
                        <w:color w:val="000000"/>
                        <w:lang w:val="en-GB"/>
                      </w:rPr>
                    </m:ctrlPr>
                  </m:fPr>
                  <m:num>
                    <m:nary>
                      <m:naryPr>
                        <m:chr m:val="∑"/>
                        <m:limLoc m:val="undOvr"/>
                        <m:ctrlPr>
                          <w:rPr>
                            <w:rFonts w:ascii="Cambria Math" w:hAnsi="Cambria Math" w:cstheme="minorHAnsi"/>
                            <w:b/>
                            <w:i/>
                            <w:color w:val="000000"/>
                            <w:lang w:val="en-GB"/>
                          </w:rPr>
                        </m:ctrlPr>
                      </m:naryPr>
                      <m:sub>
                        <m:r>
                          <m:rPr>
                            <m:sty m:val="bi"/>
                          </m:rPr>
                          <w:rPr>
                            <w:rFonts w:ascii="Cambria Math" w:hAnsi="Cambria Math" w:cstheme="minorHAnsi"/>
                            <w:color w:val="000000"/>
                            <w:lang w:val="en-GB"/>
                          </w:rPr>
                          <m:t>t=1</m:t>
                        </m:r>
                      </m:sub>
                      <m:sup>
                        <m:r>
                          <m:rPr>
                            <m:sty m:val="bi"/>
                          </m:rPr>
                          <w:rPr>
                            <w:rFonts w:ascii="Cambria Math" w:hAnsi="Cambria Math" w:cstheme="minorHAnsi"/>
                            <w:color w:val="000000"/>
                            <w:lang w:val="en-GB"/>
                          </w:rPr>
                          <m:t>n</m:t>
                        </m:r>
                      </m:sup>
                      <m:e>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(C</m:t>
                            </m:r>
                          </m:e>
                          <m:sub>
                            <m:r>
                              <m:rPr>
                                <m:sty m:val="bi"/>
                              </m:rPr>
                              <w:rPr>
                                <w:rFonts w:ascii="Cambria Math" w:hAnsi="Cambria Math" w:cstheme="minorHAnsi"/>
                                <w:color w:val="000000"/>
                                <w:lang w:val="en-GB"/>
                              </w:rPr>
                              <m:t>t</m:t>
                            </m:r>
                          </m:sub>
                        </m:sSub>
                        <m:r>
                          <m:rPr>
                            <m:sty m:val="bi"/>
                          </m:rPr>
                          <w:rPr>
                            <w:rFonts w:ascii="Cambria Math" w:hAnsi="Cambria Math" w:cstheme="minorHAnsi"/>
                            <w:color w:val="000000"/>
                            <w:lang w:val="en-GB"/>
                          </w:rPr>
                          <m:t>+</m:t>
                        </m:r>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O</m:t>
                            </m:r>
                          </m:e>
                          <m:sub>
                            <m:r>
                              <m:rPr>
                                <m:sty m:val="bi"/>
                              </m:rPr>
                              <w:rPr>
                                <w:rFonts w:ascii="Cambria Math" w:hAnsi="Cambria Math" w:cstheme="minorHAnsi"/>
                                <w:color w:val="000000"/>
                                <w:lang w:val="en-GB"/>
                              </w:rPr>
                              <m:t>t</m:t>
                            </m:r>
                          </m:sub>
                        </m:sSub>
                        <m:r>
                          <m:rPr>
                            <m:sty m:val="bi"/>
                          </m:rPr>
                          <w:rPr>
                            <w:rFonts w:ascii="Cambria Math" w:hAnsi="Cambria Math" w:cstheme="minorHAnsi"/>
                            <w:color w:val="000000"/>
                            <w:lang w:val="en-GB"/>
                          </w:rPr>
                          <m:t>)*</m:t>
                        </m:r>
                        <m:sSup>
                          <m:sSupPr>
                            <m:ctrlPr>
                              <w:rPr>
                                <w:rFonts w:ascii="Cambria Math" w:hAnsi="Cambria Math" w:cstheme="minorHAnsi"/>
                                <w:b/>
                                <w:i/>
                                <w:color w:val="000000"/>
                                <w:lang w:val="en-GB"/>
                              </w:rPr>
                            </m:ctrlPr>
                          </m:sSupPr>
                          <m:e>
                            <m:r>
                              <m:rPr>
                                <m:sty m:val="bi"/>
                              </m:rPr>
                              <w:rPr>
                                <w:rFonts w:ascii="Cambria Math" w:hAnsi="Cambria Math" w:cstheme="minorHAnsi"/>
                                <w:color w:val="000000"/>
                                <w:lang w:val="en-GB"/>
                              </w:rPr>
                              <m:t>(1+r)</m:t>
                            </m:r>
                          </m:e>
                          <m:sup>
                            <m:r>
                              <m:rPr>
                                <m:sty m:val="bi"/>
                              </m:rPr>
                              <w:rPr>
                                <w:rFonts w:ascii="Cambria Math" w:hAnsi="Cambria Math" w:cstheme="minorHAnsi"/>
                                <w:color w:val="000000"/>
                                <w:lang w:val="en-GB"/>
                              </w:rPr>
                              <m:t>-t</m:t>
                            </m:r>
                          </m:sup>
                        </m:sSup>
                      </m:e>
                    </m:nary>
                  </m:num>
                  <m:den>
                    <m:nary>
                      <m:naryPr>
                        <m:chr m:val="∑"/>
                        <m:limLoc m:val="undOvr"/>
                        <m:ctrlPr>
                          <w:rPr>
                            <w:rFonts w:ascii="Cambria Math" w:hAnsi="Cambria Math" w:cstheme="minorHAnsi"/>
                            <w:b/>
                            <w:i/>
                            <w:color w:val="000000"/>
                            <w:lang w:val="en-GB"/>
                          </w:rPr>
                        </m:ctrlPr>
                      </m:naryPr>
                      <m:sub>
                        <m:r>
                          <m:rPr>
                            <m:sty m:val="bi"/>
                          </m:rPr>
                          <w:rPr>
                            <w:rFonts w:ascii="Cambria Math" w:hAnsi="Cambria Math" w:cstheme="minorHAnsi"/>
                            <w:color w:val="000000"/>
                            <w:lang w:val="en-GB"/>
                          </w:rPr>
                          <m:t>t=1</m:t>
                        </m:r>
                      </m:sub>
                      <m:sup>
                        <m:r>
                          <m:rPr>
                            <m:sty m:val="bi"/>
                          </m:rPr>
                          <w:rPr>
                            <w:rFonts w:ascii="Cambria Math" w:hAnsi="Cambria Math" w:cstheme="minorHAnsi"/>
                            <w:color w:val="000000"/>
                            <w:lang w:val="en-GB"/>
                          </w:rPr>
                          <m:t>n</m:t>
                        </m:r>
                      </m:sup>
                      <m:e>
                        <m:d>
                          <m:dPr>
                            <m:ctrlPr>
                              <w:rPr>
                                <w:rFonts w:ascii="Cambria Math" w:hAnsi="Cambria Math" w:cstheme="minorHAnsi"/>
                                <w:b/>
                                <w:i/>
                                <w:color w:val="000000"/>
                                <w:lang w:val="en-GB"/>
                              </w:rPr>
                            </m:ctrlPr>
                          </m:dPr>
                          <m:e>
                            <m:r>
                              <m:rPr>
                                <m:sty m:val="bi"/>
                              </m:rPr>
                              <w:rPr>
                                <w:rFonts w:ascii="Cambria Math" w:hAnsi="Cambria Math" w:cstheme="minorHAnsi"/>
                                <w:color w:val="000000"/>
                                <w:lang w:val="en-GB"/>
                              </w:rPr>
                              <m:t>K*365*</m:t>
                            </m:r>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D</m:t>
                                </m:r>
                              </m:e>
                              <m:sub>
                                <m:r>
                                  <m:rPr>
                                    <m:sty m:val="bi"/>
                                  </m:rPr>
                                  <w:rPr>
                                    <w:rFonts w:ascii="Cambria Math" w:hAnsi="Cambria Math" w:cstheme="minorHAnsi"/>
                                    <w:color w:val="000000"/>
                                    <w:lang w:val="en-GB"/>
                                  </w:rPr>
                                  <m:t>t</m:t>
                                </m:r>
                              </m:sub>
                            </m:sSub>
                          </m:e>
                        </m:d>
                        <m:r>
                          <m:rPr>
                            <m:sty m:val="bi"/>
                          </m:rPr>
                          <w:rPr>
                            <w:rFonts w:ascii="Cambria Math" w:hAnsi="Cambria Math" w:cstheme="minorHAnsi"/>
                            <w:color w:val="000000"/>
                            <w:lang w:val="en-GB"/>
                          </w:rPr>
                          <m:t>*</m:t>
                        </m:r>
                        <m:sSup>
                          <m:sSupPr>
                            <m:ctrlPr>
                              <w:rPr>
                                <w:rFonts w:ascii="Cambria Math" w:hAnsi="Cambria Math" w:cstheme="minorHAnsi"/>
                                <w:b/>
                                <w:i/>
                                <w:color w:val="000000"/>
                                <w:lang w:val="en-GB"/>
                              </w:rPr>
                            </m:ctrlPr>
                          </m:sSupPr>
                          <m:e>
                            <m:r>
                              <m:rPr>
                                <m:sty m:val="bi"/>
                              </m:rPr>
                              <w:rPr>
                                <w:rFonts w:ascii="Cambria Math" w:hAnsi="Cambria Math" w:cstheme="minorHAnsi"/>
                                <w:color w:val="000000"/>
                                <w:lang w:val="en-GB"/>
                              </w:rPr>
                              <m:t>(1+r)</m:t>
                            </m:r>
                          </m:e>
                          <m:sup>
                            <m:r>
                              <m:rPr>
                                <m:sty m:val="bi"/>
                              </m:rPr>
                              <w:rPr>
                                <w:rFonts w:ascii="Cambria Math" w:hAnsi="Cambria Math" w:cstheme="minorHAnsi"/>
                                <w:color w:val="000000"/>
                                <w:lang w:val="en-GB"/>
                              </w:rPr>
                              <m:t>-t</m:t>
                            </m:r>
                          </m:sup>
                        </m:sSup>
                      </m:e>
                    </m:nary>
                  </m:den>
                </m:f>
              </m:oMath>
            </m:oMathPara>
          </w:p>
          <w:p w14:paraId="6CC75552" w14:textId="77777777" w:rsidR="00E57EAA" w:rsidRPr="00F43B9E" w:rsidRDefault="00E57EAA" w:rsidP="0014796F">
            <w:pPr>
              <w:spacing w:line="276" w:lineRule="auto"/>
              <w:rPr>
                <w:rFonts w:cstheme="minorHAnsi"/>
                <w:b/>
                <w:color w:val="000000"/>
                <w:lang w:val="en-GB"/>
              </w:rPr>
            </w:pPr>
          </w:p>
          <w:p w14:paraId="36210CCC" w14:textId="4EBB81C5" w:rsidR="00E57EAA" w:rsidRPr="00F43B9E" w:rsidRDefault="00000000" w:rsidP="00FE5F64">
            <w:pPr>
              <w:spacing w:line="276" w:lineRule="auto"/>
              <w:jc w:val="center"/>
              <w:rPr>
                <w:rFonts w:cstheme="minorHAnsi"/>
                <w:color w:val="000000"/>
                <w:lang w:val="en-GB"/>
              </w:rPr>
            </w:pPr>
            <m:oMathPara>
              <m:oMathParaPr>
                <m:jc m:val="left"/>
              </m:oMathParaPr>
              <m:oMath>
                <m:sSub>
                  <m:sSubPr>
                    <m:ctrlPr>
                      <w:rPr>
                        <w:rFonts w:ascii="Cambria Math" w:hAnsi="Cambria Math" w:cstheme="minorHAnsi"/>
                        <w:i/>
                        <w:color w:val="000000"/>
                        <w:lang w:val="en-GB"/>
                      </w:rPr>
                    </m:ctrlPr>
                  </m:sSubPr>
                  <m:e>
                    <m:r>
                      <w:rPr>
                        <w:rFonts w:ascii="Cambria Math" w:hAnsi="Cambria Math" w:cstheme="minorHAnsi"/>
                        <w:color w:val="000000"/>
                        <w:lang w:val="en-GB"/>
                      </w:rPr>
                      <m:t>C</m:t>
                    </m:r>
                  </m:e>
                  <m:sub>
                    <m:r>
                      <w:rPr>
                        <w:rFonts w:ascii="Cambria Math" w:hAnsi="Cambria Math" w:cstheme="minorHAnsi"/>
                        <w:color w:val="000000"/>
                        <w:lang w:val="en-GB"/>
                      </w:rPr>
                      <m:t>t</m:t>
                    </m:r>
                  </m:sub>
                </m:sSub>
                <m:r>
                  <w:rPr>
                    <w:rFonts w:ascii="Cambria Math" w:hAnsi="Cambria Math" w:cstheme="minorHAnsi"/>
                    <w:color w:val="000000"/>
                    <w:lang w:val="en-GB"/>
                  </w:rPr>
                  <m:t xml:space="preserve">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HUF</m:t>
                    </m:r>
                  </m:e>
                </m:d>
                <m:r>
                  <w:rPr>
                    <w:rFonts w:ascii="Cambria Math" w:hAnsi="Cambria Math" w:cstheme="minorHAnsi"/>
                    <w:color w:val="000000"/>
                    <w:lang w:val="en-GB"/>
                  </w:rPr>
                  <m:t>=Beruházási költség t évben</m:t>
                </m:r>
                <m:r>
                  <m:rPr>
                    <m:sty m:val="p"/>
                  </m:rPr>
                  <w:rPr>
                    <w:rFonts w:ascii="Cambria Math" w:hAnsi="Cambria Math" w:cstheme="minorHAnsi"/>
                    <w:color w:val="000000"/>
                    <w:lang w:val="en-GB"/>
                  </w:rPr>
                  <w:br/>
                </m:r>
              </m:oMath>
              <m:oMath>
                <m:sSub>
                  <m:sSubPr>
                    <m:ctrlPr>
                      <w:rPr>
                        <w:rFonts w:ascii="Cambria Math" w:hAnsi="Cambria Math" w:cstheme="minorHAnsi"/>
                        <w:i/>
                        <w:color w:val="000000"/>
                        <w:lang w:val="en-GB"/>
                      </w:rPr>
                    </m:ctrlPr>
                  </m:sSubPr>
                  <m:e>
                    <m:r>
                      <w:rPr>
                        <w:rFonts w:ascii="Cambria Math" w:hAnsi="Cambria Math" w:cstheme="minorHAnsi"/>
                        <w:color w:val="000000"/>
                        <w:lang w:val="en-GB"/>
                      </w:rPr>
                      <m:t>O</m:t>
                    </m:r>
                  </m:e>
                  <m:sub>
                    <m:r>
                      <w:rPr>
                        <w:rFonts w:ascii="Cambria Math" w:hAnsi="Cambria Math" w:cstheme="minorHAnsi"/>
                        <w:color w:val="000000"/>
                        <w:lang w:val="en-GB"/>
                      </w:rPr>
                      <m:t>t</m:t>
                    </m:r>
                  </m:sub>
                </m:sSub>
                <m:r>
                  <w:rPr>
                    <w:rFonts w:ascii="Cambria Math" w:hAnsi="Cambria Math" w:cstheme="minorHAnsi"/>
                    <w:color w:val="000000"/>
                    <w:lang w:val="en-GB"/>
                  </w:rPr>
                  <m:t xml:space="preserve">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HUF</m:t>
                    </m:r>
                  </m:e>
                </m:d>
                <m:r>
                  <w:rPr>
                    <w:rFonts w:ascii="Cambria Math" w:hAnsi="Cambria Math" w:cstheme="minorHAnsi"/>
                    <w:color w:val="000000"/>
                    <w:lang w:val="en-GB"/>
                  </w:rPr>
                  <m:t>=Működési költség t évben</m:t>
                </m:r>
                <m:r>
                  <m:rPr>
                    <m:sty m:val="p"/>
                  </m:rPr>
                  <w:rPr>
                    <w:rFonts w:ascii="Cambria Math" w:hAnsi="Cambria Math" w:cstheme="minorHAnsi"/>
                    <w:color w:val="000000"/>
                    <w:lang w:val="en-GB"/>
                  </w:rPr>
                  <w:br/>
                </m:r>
              </m:oMath>
              <m:oMath>
                <m:sSup>
                  <m:sSupPr>
                    <m:ctrlPr>
                      <w:rPr>
                        <w:rFonts w:ascii="Cambria Math" w:hAnsi="Cambria Math" w:cstheme="minorHAnsi"/>
                        <w:i/>
                        <w:color w:val="000000"/>
                        <w:lang w:val="en-GB"/>
                      </w:rPr>
                    </m:ctrlPr>
                  </m:sSupPr>
                  <m:e>
                    <m:d>
                      <m:dPr>
                        <m:ctrlPr>
                          <w:rPr>
                            <w:rFonts w:ascii="Cambria Math" w:hAnsi="Cambria Math" w:cstheme="minorHAnsi"/>
                            <w:i/>
                            <w:color w:val="000000"/>
                            <w:lang w:val="en-GB"/>
                          </w:rPr>
                        </m:ctrlPr>
                      </m:dPr>
                      <m:e>
                        <m:r>
                          <w:rPr>
                            <w:rFonts w:ascii="Cambria Math" w:hAnsi="Cambria Math" w:cstheme="minorHAnsi"/>
                            <w:color w:val="000000"/>
                            <w:lang w:val="en-GB"/>
                          </w:rPr>
                          <m:t>1+r</m:t>
                        </m:r>
                      </m:e>
                    </m:d>
                  </m:e>
                  <m:sup>
                    <m:r>
                      <w:rPr>
                        <w:rFonts w:ascii="Cambria Math" w:hAnsi="Cambria Math" w:cstheme="minorHAnsi"/>
                        <w:color w:val="000000"/>
                        <w:lang w:val="en-GB"/>
                      </w:rPr>
                      <m:t>-t</m:t>
                    </m:r>
                  </m:sup>
                </m:sSup>
                <m:r>
                  <w:rPr>
                    <w:rFonts w:ascii="Cambria Math" w:hAnsi="Cambria Math" w:cstheme="minorHAnsi"/>
                    <w:color w:val="000000"/>
                    <w:lang w:val="en-GB"/>
                  </w:rPr>
                  <m:t>=t évre szóló diszkontráta; r=4,17%</m:t>
                </m:r>
                <m:r>
                  <m:rPr>
                    <m:sty m:val="p"/>
                  </m:rPr>
                  <w:rPr>
                    <w:rFonts w:ascii="Cambria Math" w:hAnsi="Cambria Math" w:cstheme="minorHAnsi"/>
                    <w:color w:val="000000"/>
                    <w:lang w:val="en-GB"/>
                  </w:rPr>
                  <w:br/>
                </m:r>
              </m:oMath>
              <m:oMath>
                <m:r>
                  <w:rPr>
                    <w:rFonts w:ascii="Cambria Math" w:hAnsi="Cambria Math" w:cstheme="minorHAnsi"/>
                    <w:color w:val="000000"/>
                    <w:lang w:val="en-GB"/>
                  </w:rPr>
                  <m:t xml:space="preserve">K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kWh</m:t>
                    </m:r>
                  </m:e>
                </m:d>
                <m:r>
                  <w:rPr>
                    <w:rFonts w:ascii="Cambria Math" w:hAnsi="Cambria Math" w:cstheme="minorHAnsi"/>
                    <w:color w:val="000000"/>
                    <w:lang w:val="en-GB"/>
                  </w:rPr>
                  <m:t>=tervezett rendszer névleges kapacitása</m:t>
                </m:r>
                <m:r>
                  <m:rPr>
                    <m:sty m:val="p"/>
                  </m:rPr>
                  <w:rPr>
                    <w:rFonts w:ascii="Cambria Math" w:hAnsi="Cambria Math" w:cstheme="minorHAnsi"/>
                    <w:color w:val="000000"/>
                    <w:lang w:val="en-GB"/>
                  </w:rPr>
                  <w:br/>
                </m:r>
              </m:oMath>
              <m:oMath>
                <m:sSub>
                  <m:sSubPr>
                    <m:ctrlPr>
                      <w:rPr>
                        <w:rFonts w:ascii="Cambria Math" w:hAnsi="Cambria Math" w:cstheme="minorHAnsi"/>
                        <w:i/>
                        <w:color w:val="000000"/>
                        <w:lang w:val="en-GB"/>
                      </w:rPr>
                    </m:ctrlPr>
                  </m:sSubPr>
                  <m:e>
                    <m:r>
                      <w:rPr>
                        <w:rFonts w:ascii="Cambria Math" w:hAnsi="Cambria Math" w:cstheme="minorHAnsi"/>
                        <w:color w:val="000000"/>
                        <w:lang w:val="en-GB"/>
                      </w:rPr>
                      <m:t>D</m:t>
                    </m:r>
                  </m:e>
                  <m:sub>
                    <m:r>
                      <w:rPr>
                        <w:rFonts w:ascii="Cambria Math" w:hAnsi="Cambria Math" w:cstheme="minorHAnsi"/>
                        <w:color w:val="000000"/>
                        <w:lang w:val="en-GB"/>
                      </w:rPr>
                      <m:t>t</m:t>
                    </m:r>
                  </m:sub>
                </m:sSub>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m:t>
                    </m:r>
                  </m:e>
                </m:d>
                <m:r>
                  <w:rPr>
                    <w:rFonts w:ascii="Cambria Math" w:hAnsi="Cambria Math" w:cstheme="minorHAnsi"/>
                    <w:color w:val="000000"/>
                    <w:lang w:val="en-GB"/>
                  </w:rPr>
                  <m:t>=Kapacitásromlás t évben</m:t>
                </m:r>
                <m:r>
                  <m:rPr>
                    <m:sty m:val="p"/>
                  </m:rPr>
                  <w:rPr>
                    <w:rFonts w:ascii="Cambria Math" w:hAnsi="Cambria Math" w:cstheme="minorHAnsi"/>
                    <w:color w:val="000000"/>
                    <w:lang w:val="en-GB"/>
                  </w:rPr>
                  <w:br/>
                </m:r>
              </m:oMath>
              <m:oMath>
                <m:r>
                  <w:rPr>
                    <w:rFonts w:ascii="Cambria Math" w:hAnsi="Cambria Math" w:cstheme="minorHAnsi"/>
                    <w:color w:val="000000"/>
                    <w:lang w:val="en-GB"/>
                  </w:rPr>
                  <m:t xml:space="preserve">n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év</m:t>
                    </m:r>
                  </m:e>
                </m:d>
                <m:r>
                  <w:rPr>
                    <w:rFonts w:ascii="Cambria Math" w:hAnsi="Cambria Math" w:cstheme="minorHAnsi"/>
                    <w:color w:val="000000"/>
                    <w:lang w:val="en-GB"/>
                  </w:rPr>
                  <m:t>=létesítmény várható teljes élettartama</m:t>
                </m:r>
              </m:oMath>
            </m:oMathPara>
          </w:p>
          <w:p w14:paraId="7DACB64F" w14:textId="77777777" w:rsidR="00E57EAA" w:rsidRPr="00F43B9E" w:rsidRDefault="00E57EAA" w:rsidP="00FE5F64">
            <w:pPr>
              <w:spacing w:line="276" w:lineRule="auto"/>
              <w:jc w:val="center"/>
              <w:rPr>
                <w:rFonts w:eastAsiaTheme="minorEastAsia" w:cstheme="minorHAnsi"/>
                <w:b/>
                <w:color w:val="000000"/>
                <w:lang w:val="en-GB"/>
              </w:rPr>
            </w:pPr>
          </w:p>
        </w:tc>
      </w:tr>
      <w:tr w:rsidR="0014796F" w:rsidRPr="00F43B9E" w14:paraId="15C00672" w14:textId="65DAF965" w:rsidTr="0014796F">
        <w:trPr>
          <w:trHeight w:val="144"/>
        </w:trPr>
        <w:tc>
          <w:tcPr>
            <w:tcW w:w="9052" w:type="dxa"/>
            <w:gridSpan w:val="4"/>
            <w:tcBorders>
              <w:top w:val="single" w:sz="12" w:space="0" w:color="auto"/>
              <w:bottom w:val="single" w:sz="12" w:space="0" w:color="auto"/>
            </w:tcBorders>
            <w:shd w:val="clear" w:color="auto" w:fill="E7E6E6" w:themeFill="background2"/>
            <w:vAlign w:val="center"/>
          </w:tcPr>
          <w:p w14:paraId="1C9E8BE8" w14:textId="565A55A1" w:rsidR="0014796F" w:rsidRPr="00F43B9E" w:rsidRDefault="0014796F" w:rsidP="0014796F">
            <w:pPr>
              <w:spacing w:line="276" w:lineRule="auto"/>
              <w:jc w:val="center"/>
              <w:rPr>
                <w:rFonts w:eastAsiaTheme="minorEastAsia" w:cstheme="minorHAnsi"/>
                <w:color w:val="000000"/>
                <w:lang w:val="en-GB"/>
              </w:rPr>
            </w:pPr>
            <w:proofErr w:type="spellStart"/>
            <w:r w:rsidRPr="00F43B9E">
              <w:rPr>
                <w:rFonts w:eastAsiaTheme="minorEastAsia" w:cstheme="minorHAnsi"/>
                <w:color w:val="000000"/>
                <w:sz w:val="20"/>
                <w:lang w:val="en-GB"/>
              </w:rPr>
              <w:t>Rövid</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útmutató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az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értékek</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számításához</w:t>
            </w:r>
            <w:proofErr w:type="spellEnd"/>
          </w:p>
        </w:tc>
      </w:tr>
      <w:tr w:rsidR="00E57EAA" w:rsidRPr="00F43B9E" w14:paraId="237118B8" w14:textId="096A128F" w:rsidTr="0014796F">
        <w:trPr>
          <w:trHeight w:val="346"/>
        </w:trPr>
        <w:tc>
          <w:tcPr>
            <w:tcW w:w="1119" w:type="dxa"/>
            <w:tcBorders>
              <w:top w:val="single" w:sz="12" w:space="0" w:color="auto"/>
              <w:bottom w:val="single" w:sz="12" w:space="0" w:color="auto"/>
            </w:tcBorders>
            <w:shd w:val="clear" w:color="auto" w:fill="E7E6E6" w:themeFill="background2"/>
          </w:tcPr>
          <w:p w14:paraId="435EB5CC" w14:textId="21C920EB" w:rsidR="00E57EAA" w:rsidRPr="00F43B9E" w:rsidRDefault="00000000" w:rsidP="00FE5F64">
            <w:pPr>
              <w:spacing w:line="276" w:lineRule="auto"/>
              <w:jc w:val="center"/>
              <w:rPr>
                <w:rFonts w:eastAsiaTheme="minorEastAsia" w:cstheme="minorHAnsi"/>
                <w:b/>
                <w:color w:val="000000"/>
                <w:lang w:val="en-GB"/>
              </w:rPr>
            </w:pPr>
            <m:oMathPara>
              <m:oMath>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C</m:t>
                    </m:r>
                  </m:e>
                  <m:sub>
                    <m:r>
                      <m:rPr>
                        <m:sty m:val="bi"/>
                      </m:rPr>
                      <w:rPr>
                        <w:rFonts w:ascii="Cambria Math" w:hAnsi="Cambria Math" w:cstheme="minorHAnsi"/>
                        <w:color w:val="000000"/>
                        <w:lang w:val="en-GB"/>
                      </w:rPr>
                      <m:t>t</m:t>
                    </m:r>
                  </m:sub>
                </m:sSub>
              </m:oMath>
            </m:oMathPara>
          </w:p>
        </w:tc>
        <w:tc>
          <w:tcPr>
            <w:tcW w:w="7933" w:type="dxa"/>
            <w:gridSpan w:val="3"/>
            <w:tcBorders>
              <w:top w:val="single" w:sz="12" w:space="0" w:color="auto"/>
              <w:bottom w:val="single" w:sz="12" w:space="0" w:color="auto"/>
            </w:tcBorders>
            <w:shd w:val="clear" w:color="auto" w:fill="E7E6E6" w:themeFill="background2"/>
          </w:tcPr>
          <w:p w14:paraId="4556B22B" w14:textId="790A957D" w:rsidR="00E57EAA" w:rsidRPr="00F43B9E" w:rsidRDefault="0014796F" w:rsidP="0014796F">
            <w:pPr>
              <w:spacing w:line="276" w:lineRule="auto"/>
              <w:rPr>
                <w:rFonts w:eastAsiaTheme="minorEastAsia" w:cstheme="minorHAnsi"/>
                <w:color w:val="00000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berendezés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telepítéséhez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üzembe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helyezéséhez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szorosan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kapcsolódó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költségeket</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szükséges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figyelembe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venni</w:t>
            </w:r>
            <w:proofErr w:type="spellEnd"/>
            <w:r w:rsidRPr="00F43B9E">
              <w:rPr>
                <w:rFonts w:eastAsiaTheme="minorEastAsia" w:cstheme="minorHAnsi"/>
                <w:color w:val="000000"/>
                <w:sz w:val="20"/>
                <w:lang w:val="en-GB"/>
              </w:rPr>
              <w:t xml:space="preserve"> a </w:t>
            </w:r>
            <w:proofErr w:type="spellStart"/>
            <w:r w:rsidRPr="00F43B9E">
              <w:rPr>
                <w:rFonts w:eastAsiaTheme="minorEastAsia" w:cstheme="minorHAnsi"/>
                <w:color w:val="000000"/>
                <w:sz w:val="20"/>
                <w:lang w:val="en-GB"/>
              </w:rPr>
              <w:t>kifizetés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szerinti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éves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bontásban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energiatároló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beszerzése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működtetéshez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szükséges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szoftverek</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beszerzése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szállítási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építési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költségek</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területrendezés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tesztüzem</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stb</w:t>
            </w:r>
            <w:proofErr w:type="spellEnd"/>
            <w:r w:rsidRPr="00F43B9E">
              <w:rPr>
                <w:rFonts w:eastAsiaTheme="minorEastAsia" w:cstheme="minorHAnsi"/>
                <w:color w:val="000000"/>
                <w:sz w:val="20"/>
                <w:lang w:val="en-GB"/>
              </w:rPr>
              <w:t>.).</w:t>
            </w:r>
          </w:p>
        </w:tc>
      </w:tr>
      <w:tr w:rsidR="00E57EAA" w:rsidRPr="00F43B9E" w14:paraId="1CF0E6F8" w14:textId="29FDFAA2" w:rsidTr="0014796F">
        <w:trPr>
          <w:trHeight w:val="346"/>
        </w:trPr>
        <w:tc>
          <w:tcPr>
            <w:tcW w:w="1119" w:type="dxa"/>
            <w:tcBorders>
              <w:top w:val="single" w:sz="12" w:space="0" w:color="auto"/>
            </w:tcBorders>
            <w:shd w:val="clear" w:color="auto" w:fill="E7E6E6" w:themeFill="background2"/>
          </w:tcPr>
          <w:p w14:paraId="11A5B3D7" w14:textId="02B4C089" w:rsidR="00E57EAA" w:rsidRPr="00F43B9E" w:rsidRDefault="00000000" w:rsidP="00FE5F64">
            <w:pPr>
              <w:spacing w:line="276" w:lineRule="auto"/>
              <w:jc w:val="center"/>
              <w:rPr>
                <w:rFonts w:eastAsiaTheme="minorEastAsia" w:cstheme="minorHAnsi"/>
                <w:b/>
                <w:color w:val="000000"/>
                <w:lang w:val="en-GB"/>
              </w:rPr>
            </w:pPr>
            <m:oMathPara>
              <m:oMath>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O</m:t>
                    </m:r>
                  </m:e>
                  <m:sub>
                    <m:r>
                      <m:rPr>
                        <m:sty m:val="bi"/>
                      </m:rPr>
                      <w:rPr>
                        <w:rFonts w:ascii="Cambria Math" w:hAnsi="Cambria Math" w:cstheme="minorHAnsi"/>
                        <w:color w:val="000000"/>
                        <w:lang w:val="en-GB"/>
                      </w:rPr>
                      <m:t>t</m:t>
                    </m:r>
                  </m:sub>
                </m:sSub>
              </m:oMath>
            </m:oMathPara>
          </w:p>
        </w:tc>
        <w:tc>
          <w:tcPr>
            <w:tcW w:w="7933" w:type="dxa"/>
            <w:gridSpan w:val="3"/>
            <w:tcBorders>
              <w:top w:val="single" w:sz="12" w:space="0" w:color="auto"/>
            </w:tcBorders>
            <w:shd w:val="clear" w:color="auto" w:fill="E7E6E6" w:themeFill="background2"/>
          </w:tcPr>
          <w:p w14:paraId="0F84D89E" w14:textId="0C420BE5" w:rsidR="00E57EAA" w:rsidRPr="00F43B9E" w:rsidRDefault="0014796F" w:rsidP="0014796F">
            <w:pPr>
              <w:spacing w:line="276" w:lineRule="auto"/>
              <w:rPr>
                <w:rFonts w:eastAsiaTheme="minorEastAsia" w:cstheme="minorHAnsi"/>
                <w:color w:val="00000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működtetésből</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karbantartásból</w:t>
            </w:r>
            <w:proofErr w:type="spellEnd"/>
            <w:r w:rsidRPr="00F43B9E">
              <w:rPr>
                <w:rFonts w:eastAsiaTheme="minorEastAsia" w:cstheme="minorHAnsi"/>
                <w:color w:val="000000"/>
                <w:sz w:val="20"/>
                <w:lang w:val="en-GB"/>
              </w:rPr>
              <w:t xml:space="preserve"> </w:t>
            </w:r>
            <w:proofErr w:type="spellStart"/>
            <w:r w:rsidR="00D14691" w:rsidRPr="00F43B9E">
              <w:rPr>
                <w:rFonts w:eastAsiaTheme="minorEastAsia" w:cstheme="minorHAnsi"/>
                <w:color w:val="000000"/>
                <w:sz w:val="20"/>
                <w:lang w:val="en-GB"/>
              </w:rPr>
              <w:t>származó</w:t>
            </w:r>
            <w:proofErr w:type="spellEnd"/>
            <w:r w:rsidR="00D14691"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várható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éves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költségteher</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b/>
                <w:color w:val="000000"/>
                <w:sz w:val="20"/>
                <w:lang w:val="en-GB"/>
              </w:rPr>
              <w:t>kivéve</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az</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energiatároló</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töltéséhez</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kapcsolódó</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közvetlen</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változó</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költségek</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kiemelten</w:t>
            </w:r>
            <w:proofErr w:type="spellEnd"/>
            <w:r w:rsidRPr="00F43B9E">
              <w:rPr>
                <w:rFonts w:eastAsiaTheme="minorEastAsia" w:cstheme="minorHAnsi"/>
                <w:b/>
                <w:color w:val="000000"/>
                <w:sz w:val="20"/>
                <w:lang w:val="en-GB"/>
              </w:rPr>
              <w:t xml:space="preserve"> a </w:t>
            </w:r>
            <w:proofErr w:type="spellStart"/>
            <w:r w:rsidRPr="00F43B9E">
              <w:rPr>
                <w:rFonts w:eastAsiaTheme="minorEastAsia" w:cstheme="minorHAnsi"/>
                <w:b/>
                <w:color w:val="000000"/>
                <w:sz w:val="20"/>
                <w:lang w:val="en-GB"/>
              </w:rPr>
              <w:t>villamosenergia-beszerzés</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költsége</w:t>
            </w:r>
            <w:proofErr w:type="spellEnd"/>
            <w:r w:rsidRPr="00F43B9E">
              <w:rPr>
                <w:rFonts w:eastAsiaTheme="minorEastAsia" w:cstheme="minorHAnsi"/>
                <w:b/>
                <w:color w:val="000000"/>
                <w:sz w:val="20"/>
                <w:lang w:val="en-GB"/>
              </w:rPr>
              <w:t>).</w:t>
            </w:r>
          </w:p>
        </w:tc>
      </w:tr>
      <w:tr w:rsidR="00E57EAA" w:rsidRPr="00F43B9E" w14:paraId="44C23246" w14:textId="7676EEFA" w:rsidTr="0014796F">
        <w:trPr>
          <w:trHeight w:val="346"/>
        </w:trPr>
        <w:tc>
          <w:tcPr>
            <w:tcW w:w="1119" w:type="dxa"/>
            <w:tcBorders>
              <w:top w:val="single" w:sz="12" w:space="0" w:color="auto"/>
            </w:tcBorders>
            <w:shd w:val="clear" w:color="auto" w:fill="E7E6E6" w:themeFill="background2"/>
          </w:tcPr>
          <w:p w14:paraId="2E74753B" w14:textId="0E81638F" w:rsidR="00E57EAA" w:rsidRPr="00F43B9E" w:rsidRDefault="00000000" w:rsidP="00FE5F64">
            <w:pPr>
              <w:spacing w:line="276" w:lineRule="auto"/>
              <w:jc w:val="center"/>
              <w:rPr>
                <w:rFonts w:eastAsiaTheme="minorEastAsia" w:cstheme="minorHAnsi"/>
                <w:b/>
                <w:color w:val="000000"/>
                <w:lang w:val="en-GB"/>
              </w:rPr>
            </w:pPr>
            <m:oMathPara>
              <m:oMath>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D</m:t>
                    </m:r>
                  </m:e>
                  <m:sub>
                    <m:r>
                      <m:rPr>
                        <m:sty m:val="bi"/>
                      </m:rPr>
                      <w:rPr>
                        <w:rFonts w:ascii="Cambria Math" w:hAnsi="Cambria Math" w:cstheme="minorHAnsi"/>
                        <w:color w:val="000000"/>
                        <w:lang w:val="en-GB"/>
                      </w:rPr>
                      <m:t>t</m:t>
                    </m:r>
                  </m:sub>
                </m:sSub>
              </m:oMath>
            </m:oMathPara>
          </w:p>
        </w:tc>
        <w:tc>
          <w:tcPr>
            <w:tcW w:w="7933" w:type="dxa"/>
            <w:gridSpan w:val="3"/>
            <w:tcBorders>
              <w:top w:val="single" w:sz="12" w:space="0" w:color="auto"/>
            </w:tcBorders>
            <w:shd w:val="clear" w:color="auto" w:fill="E7E6E6" w:themeFill="background2"/>
          </w:tcPr>
          <w:p w14:paraId="4BBAD4E5" w14:textId="2C544FD3" w:rsidR="00E57EAA" w:rsidRPr="00F43B9E" w:rsidRDefault="0014796F" w:rsidP="0014796F">
            <w:pPr>
              <w:spacing w:line="276" w:lineRule="auto"/>
              <w:rPr>
                <w:rFonts w:eastAsiaTheme="minorEastAsia" w:cstheme="minorHAnsi"/>
                <w:color w:val="000000"/>
                <w:sz w:val="2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berendezés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műszaki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specifikációja</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alapján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számított</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várható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átlagos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éves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kapacitásromlás</w:t>
            </w:r>
            <w:proofErr w:type="spellEnd"/>
            <w:r w:rsidRPr="00F43B9E">
              <w:rPr>
                <w:rFonts w:eastAsiaTheme="minorEastAsia" w:cstheme="minorHAnsi"/>
                <w:color w:val="000000"/>
                <w:sz w:val="20"/>
                <w:lang w:val="en-GB"/>
              </w:rPr>
              <w:t>.</w:t>
            </w:r>
          </w:p>
        </w:tc>
      </w:tr>
      <w:tr w:rsidR="00E57EAA" w:rsidRPr="00F43B9E" w14:paraId="684D5D99" w14:textId="59863A91" w:rsidTr="0014796F">
        <w:trPr>
          <w:trHeight w:val="346"/>
        </w:trPr>
        <w:tc>
          <w:tcPr>
            <w:tcW w:w="1119" w:type="dxa"/>
            <w:tcBorders>
              <w:top w:val="single" w:sz="12" w:space="0" w:color="auto"/>
            </w:tcBorders>
            <w:shd w:val="clear" w:color="auto" w:fill="E7E6E6" w:themeFill="background2"/>
          </w:tcPr>
          <w:p w14:paraId="31E99030" w14:textId="50898313" w:rsidR="00E57EAA" w:rsidRPr="00F43B9E" w:rsidRDefault="00055228" w:rsidP="00FE5F64">
            <w:pPr>
              <w:spacing w:line="276" w:lineRule="auto"/>
              <w:jc w:val="center"/>
              <w:rPr>
                <w:rFonts w:eastAsiaTheme="minorEastAsia" w:cstheme="minorHAnsi"/>
                <w:b/>
                <w:color w:val="000000"/>
                <w:lang w:val="en-GB"/>
              </w:rPr>
            </w:pPr>
            <m:oMathPara>
              <m:oMath>
                <m:r>
                  <m:rPr>
                    <m:sty m:val="bi"/>
                  </m:rPr>
                  <w:rPr>
                    <w:rFonts w:ascii="Cambria Math" w:hAnsi="Cambria Math" w:cstheme="minorHAnsi"/>
                    <w:color w:val="000000"/>
                    <w:lang w:val="en-GB"/>
                  </w:rPr>
                  <m:t>n</m:t>
                </m:r>
              </m:oMath>
            </m:oMathPara>
          </w:p>
        </w:tc>
        <w:tc>
          <w:tcPr>
            <w:tcW w:w="7933" w:type="dxa"/>
            <w:gridSpan w:val="3"/>
            <w:tcBorders>
              <w:top w:val="single" w:sz="12" w:space="0" w:color="auto"/>
            </w:tcBorders>
            <w:shd w:val="clear" w:color="auto" w:fill="E7E6E6" w:themeFill="background2"/>
          </w:tcPr>
          <w:p w14:paraId="0D81C3AA" w14:textId="746A18B3" w:rsidR="00E57EAA" w:rsidRPr="00F43B9E" w:rsidRDefault="0014796F" w:rsidP="0014796F">
            <w:pPr>
              <w:spacing w:line="276" w:lineRule="auto"/>
              <w:rPr>
                <w:rFonts w:eastAsiaTheme="minorEastAsia" w:cstheme="minorHAnsi"/>
                <w:color w:val="000000"/>
                <w:sz w:val="2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berendezés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műszaki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specifikációja</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alapján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megadott</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várható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élettartama</w:t>
            </w:r>
            <w:proofErr w:type="spellEnd"/>
            <w:r w:rsidRPr="00F43B9E">
              <w:rPr>
                <w:rFonts w:eastAsiaTheme="minorEastAsia" w:cstheme="minorHAnsi"/>
                <w:color w:val="000000"/>
                <w:sz w:val="20"/>
                <w:lang w:val="en-GB"/>
              </w:rPr>
              <w:t>.</w:t>
            </w:r>
          </w:p>
        </w:tc>
      </w:tr>
    </w:tbl>
    <w:p w14:paraId="33D45977" w14:textId="6F2A62C3" w:rsidR="00777C4A" w:rsidRPr="00F43B9E" w:rsidRDefault="007B14FC" w:rsidP="00777C4A">
      <w:pPr>
        <w:pStyle w:val="Cmsor2"/>
        <w:spacing w:before="120" w:line="280" w:lineRule="exact"/>
        <w:rPr>
          <w:rFonts w:asciiTheme="minorHAnsi" w:hAnsiTheme="minorHAnsi" w:cstheme="minorHAnsi"/>
          <w:b/>
          <w:color w:val="auto"/>
          <w:lang w:bidi="he-IL"/>
        </w:rPr>
      </w:pPr>
      <w:r w:rsidRPr="00F43B9E">
        <w:rPr>
          <w:rFonts w:asciiTheme="minorHAnsi" w:hAnsiTheme="minorHAnsi" w:cstheme="minorHAnsi"/>
          <w:b/>
          <w:color w:val="auto"/>
          <w:lang w:bidi="he-IL"/>
        </w:rPr>
        <w:lastRenderedPageBreak/>
        <w:t>3</w:t>
      </w:r>
      <w:r w:rsidR="00777C4A" w:rsidRPr="00F43B9E">
        <w:rPr>
          <w:rFonts w:asciiTheme="minorHAnsi" w:hAnsiTheme="minorHAnsi" w:cstheme="minorHAnsi"/>
          <w:b/>
          <w:color w:val="auto"/>
          <w:lang w:bidi="he-IL"/>
        </w:rPr>
        <w:t>. Lehatárolás érintett projektektől (amennyiben releváns)</w:t>
      </w:r>
    </w:p>
    <w:p w14:paraId="7478FBAD" w14:textId="7EA43FA0" w:rsidR="00777C4A" w:rsidRPr="00F43B9E" w:rsidRDefault="00777C4A" w:rsidP="00777C4A">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Itt szükséges ismertetni a tervezett fejlesztést érintő</w:t>
      </w:r>
      <w:r w:rsidR="00727199" w:rsidRPr="00F43B9E">
        <w:rPr>
          <w:rFonts w:cstheme="minorHAnsi"/>
          <w:sz w:val="20"/>
          <w:szCs w:val="20"/>
          <w:lang w:bidi="he-IL"/>
        </w:rPr>
        <w:t>, állami támogatással megvalósuló</w:t>
      </w:r>
      <w:r w:rsidRPr="00F43B9E">
        <w:rPr>
          <w:rFonts w:cstheme="minorHAnsi"/>
          <w:sz w:val="20"/>
          <w:szCs w:val="20"/>
          <w:lang w:bidi="he-IL"/>
        </w:rPr>
        <w:t xml:space="preserve"> kapcsolódó projekteket (amennyiben vannak), és azok lehatárolási kritériumait.</w:t>
      </w:r>
    </w:p>
    <w:tbl>
      <w:tblPr>
        <w:tblStyle w:val="Rcsostblzat"/>
        <w:tblW w:w="0" w:type="auto"/>
        <w:tblInd w:w="-5" w:type="dxa"/>
        <w:tblLook w:val="04A0" w:firstRow="1" w:lastRow="0" w:firstColumn="1" w:lastColumn="0" w:noHBand="0" w:noVBand="1"/>
      </w:tblPr>
      <w:tblGrid>
        <w:gridCol w:w="9062"/>
      </w:tblGrid>
      <w:tr w:rsidR="00777C4A" w:rsidRPr="00F43B9E" w14:paraId="4579B567" w14:textId="77777777" w:rsidTr="00281DC9">
        <w:trPr>
          <w:trHeight w:val="6123"/>
        </w:trPr>
        <w:tc>
          <w:tcPr>
            <w:tcW w:w="9062" w:type="dxa"/>
          </w:tcPr>
          <w:p w14:paraId="605C06B2" w14:textId="77777777" w:rsidR="00777C4A" w:rsidRPr="00F43B9E" w:rsidRDefault="00777C4A" w:rsidP="00B3495C">
            <w:pPr>
              <w:autoSpaceDE w:val="0"/>
              <w:autoSpaceDN w:val="0"/>
              <w:adjustRightInd w:val="0"/>
              <w:spacing w:before="120" w:line="280" w:lineRule="exact"/>
              <w:jc w:val="both"/>
              <w:rPr>
                <w:rFonts w:cstheme="minorHAnsi"/>
                <w:sz w:val="20"/>
                <w:szCs w:val="20"/>
                <w:lang w:bidi="he-IL"/>
              </w:rPr>
            </w:pPr>
          </w:p>
        </w:tc>
      </w:tr>
    </w:tbl>
    <w:p w14:paraId="3BE6576A" w14:textId="18034FEA" w:rsidR="00FF4EE2" w:rsidRPr="00F43B9E" w:rsidRDefault="00FF4EE2">
      <w:pPr>
        <w:rPr>
          <w:rFonts w:eastAsiaTheme="majorEastAsia" w:cstheme="minorHAnsi"/>
          <w:b/>
          <w:sz w:val="26"/>
          <w:szCs w:val="26"/>
          <w:lang w:bidi="he-IL"/>
        </w:rPr>
      </w:pPr>
    </w:p>
    <w:p w14:paraId="6265D0DD" w14:textId="70000542" w:rsidR="00442254" w:rsidRPr="00F43B9E" w:rsidRDefault="007B14FC" w:rsidP="00822E16">
      <w:pPr>
        <w:pStyle w:val="Cmsor2"/>
        <w:spacing w:before="120" w:line="280" w:lineRule="exact"/>
        <w:rPr>
          <w:rFonts w:asciiTheme="minorHAnsi" w:hAnsiTheme="minorHAnsi" w:cstheme="minorHAnsi"/>
          <w:b/>
          <w:lang w:bidi="he-IL"/>
        </w:rPr>
      </w:pPr>
      <w:r w:rsidRPr="00F43B9E">
        <w:rPr>
          <w:rFonts w:asciiTheme="minorHAnsi" w:hAnsiTheme="minorHAnsi" w:cstheme="minorHAnsi"/>
          <w:b/>
          <w:color w:val="auto"/>
          <w:lang w:bidi="he-IL"/>
        </w:rPr>
        <w:t>4</w:t>
      </w:r>
      <w:r w:rsidR="00822E16" w:rsidRPr="00F43B9E">
        <w:rPr>
          <w:rFonts w:asciiTheme="minorHAnsi" w:hAnsiTheme="minorHAnsi" w:cstheme="minorHAnsi"/>
          <w:b/>
          <w:color w:val="auto"/>
          <w:lang w:bidi="he-IL"/>
        </w:rPr>
        <w:t xml:space="preserve">. </w:t>
      </w:r>
      <w:r w:rsidR="00CA2469" w:rsidRPr="00F43B9E">
        <w:rPr>
          <w:rFonts w:asciiTheme="minorHAnsi" w:hAnsiTheme="minorHAnsi" w:cstheme="minorHAnsi"/>
          <w:b/>
          <w:color w:val="auto"/>
          <w:lang w:bidi="he-IL"/>
        </w:rPr>
        <w:t>K</w:t>
      </w:r>
      <w:r w:rsidR="00442254" w:rsidRPr="00F43B9E">
        <w:rPr>
          <w:rFonts w:asciiTheme="minorHAnsi" w:hAnsiTheme="minorHAnsi" w:cstheme="minorHAnsi"/>
          <w:b/>
          <w:color w:val="auto"/>
          <w:lang w:bidi="he-IL"/>
        </w:rPr>
        <w:t>apcsolódó mellékletek felsorolása</w:t>
      </w:r>
    </w:p>
    <w:p w14:paraId="51BF3B36" w14:textId="1729B94F" w:rsidR="002471FA" w:rsidRPr="00F43B9E" w:rsidRDefault="00CA2469"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A műszaki előkészítő tanulmányhoz k</w:t>
      </w:r>
      <w:r w:rsidR="00822E16" w:rsidRPr="00F43B9E">
        <w:rPr>
          <w:rFonts w:cstheme="minorHAnsi"/>
          <w:sz w:val="20"/>
          <w:szCs w:val="20"/>
          <w:lang w:bidi="he-IL"/>
        </w:rPr>
        <w:t>apcsolódó dokumentumok</w:t>
      </w:r>
      <w:r w:rsidRPr="00F43B9E">
        <w:rPr>
          <w:rFonts w:cstheme="minorHAnsi"/>
          <w:sz w:val="20"/>
          <w:szCs w:val="20"/>
          <w:lang w:bidi="he-IL"/>
        </w:rPr>
        <w:t>at</w:t>
      </w:r>
      <w:r w:rsidR="00822E16" w:rsidRPr="00F43B9E">
        <w:rPr>
          <w:rFonts w:cstheme="minorHAnsi"/>
          <w:sz w:val="20"/>
          <w:szCs w:val="20"/>
          <w:lang w:bidi="he-IL"/>
        </w:rPr>
        <w:t xml:space="preserve">, </w:t>
      </w:r>
      <w:r w:rsidR="0029367B" w:rsidRPr="00F43B9E">
        <w:rPr>
          <w:rFonts w:cstheme="minorHAnsi"/>
          <w:sz w:val="20"/>
          <w:szCs w:val="20"/>
          <w:lang w:bidi="he-IL"/>
        </w:rPr>
        <w:t xml:space="preserve">pl.: </w:t>
      </w:r>
      <w:r w:rsidRPr="00F43B9E">
        <w:rPr>
          <w:rFonts w:cstheme="minorHAnsi"/>
          <w:sz w:val="20"/>
          <w:szCs w:val="20"/>
          <w:lang w:bidi="he-IL"/>
        </w:rPr>
        <w:t>költségszámításhoz indikatív ajánlatok, szakmai becslések, opcionális mellékletek:</w:t>
      </w:r>
      <w:r w:rsidR="005F7517" w:rsidRPr="00F43B9E">
        <w:rPr>
          <w:rFonts w:cstheme="minorHAnsi"/>
          <w:sz w:val="20"/>
          <w:szCs w:val="20"/>
          <w:lang w:bidi="he-IL"/>
        </w:rPr>
        <w:t xml:space="preserve"> </w:t>
      </w:r>
      <w:r w:rsidR="00777C4A" w:rsidRPr="00F43B9E">
        <w:rPr>
          <w:rFonts w:cstheme="minorHAnsi"/>
          <w:sz w:val="20"/>
          <w:szCs w:val="20"/>
          <w:lang w:bidi="he-IL"/>
        </w:rPr>
        <w:t>helyszínrajzok</w:t>
      </w:r>
      <w:r w:rsidR="002471FA" w:rsidRPr="00F43B9E">
        <w:rPr>
          <w:rFonts w:cstheme="minorHAnsi"/>
          <w:sz w:val="20"/>
          <w:szCs w:val="20"/>
          <w:lang w:bidi="he-IL"/>
        </w:rPr>
        <w:t xml:space="preserve">, egyéb műszaki dokumentumok, </w:t>
      </w:r>
      <w:r w:rsidR="0029367B" w:rsidRPr="00F43B9E">
        <w:rPr>
          <w:rFonts w:cstheme="minorHAnsi"/>
          <w:sz w:val="20"/>
          <w:szCs w:val="20"/>
          <w:lang w:bidi="he-IL"/>
        </w:rPr>
        <w:t>ter</w:t>
      </w:r>
      <w:r w:rsidR="00777C4A" w:rsidRPr="00F43B9E">
        <w:rPr>
          <w:rFonts w:cstheme="minorHAnsi"/>
          <w:sz w:val="20"/>
          <w:szCs w:val="20"/>
          <w:lang w:bidi="he-IL"/>
        </w:rPr>
        <w:t>vek stb.</w:t>
      </w:r>
      <w:r w:rsidR="00822E16" w:rsidRPr="00F43B9E">
        <w:rPr>
          <w:rFonts w:cstheme="minorHAnsi"/>
          <w:sz w:val="20"/>
          <w:szCs w:val="20"/>
          <w:lang w:bidi="he-IL"/>
        </w:rPr>
        <w:t xml:space="preserve"> kérjük, alább sorolják fel </w:t>
      </w:r>
      <w:r w:rsidR="008C74C0" w:rsidRPr="00F43B9E">
        <w:rPr>
          <w:rFonts w:cstheme="minorHAnsi"/>
          <w:sz w:val="20"/>
          <w:szCs w:val="20"/>
          <w:lang w:bidi="he-IL"/>
        </w:rPr>
        <w:t>(</w:t>
      </w:r>
      <w:proofErr w:type="spellStart"/>
      <w:r w:rsidR="008C74C0" w:rsidRPr="00F43B9E">
        <w:rPr>
          <w:rFonts w:cstheme="minorHAnsi"/>
          <w:sz w:val="20"/>
          <w:szCs w:val="20"/>
          <w:lang w:bidi="he-IL"/>
        </w:rPr>
        <w:t>megnevezés+fájlnév</w:t>
      </w:r>
      <w:proofErr w:type="spellEnd"/>
      <w:r w:rsidR="008C74C0" w:rsidRPr="00F43B9E">
        <w:rPr>
          <w:rFonts w:cstheme="minorHAnsi"/>
          <w:sz w:val="20"/>
          <w:szCs w:val="20"/>
          <w:lang w:bidi="he-IL"/>
        </w:rPr>
        <w:t>)</w:t>
      </w:r>
      <w:r w:rsidR="00822E16" w:rsidRPr="00F43B9E">
        <w:rPr>
          <w:rFonts w:cstheme="minorHAnsi"/>
          <w:sz w:val="20"/>
          <w:szCs w:val="20"/>
          <w:lang w:bidi="he-IL"/>
        </w:rPr>
        <w:t>:</w:t>
      </w:r>
    </w:p>
    <w:tbl>
      <w:tblPr>
        <w:tblStyle w:val="Rcsostblzat"/>
        <w:tblW w:w="0" w:type="auto"/>
        <w:tblLook w:val="04A0" w:firstRow="1" w:lastRow="0" w:firstColumn="1" w:lastColumn="0" w:noHBand="0" w:noVBand="1"/>
      </w:tblPr>
      <w:tblGrid>
        <w:gridCol w:w="9062"/>
      </w:tblGrid>
      <w:tr w:rsidR="00822E16" w:rsidRPr="00F43B9E" w14:paraId="57DF8C0B" w14:textId="77777777" w:rsidTr="00B61E18">
        <w:trPr>
          <w:trHeight w:val="2209"/>
        </w:trPr>
        <w:tc>
          <w:tcPr>
            <w:tcW w:w="9062" w:type="dxa"/>
          </w:tcPr>
          <w:p w14:paraId="4BC8227A" w14:textId="77777777" w:rsidR="00822E16" w:rsidRPr="00F43B9E" w:rsidRDefault="00822E16" w:rsidP="00822E16">
            <w:pPr>
              <w:autoSpaceDE w:val="0"/>
              <w:autoSpaceDN w:val="0"/>
              <w:adjustRightInd w:val="0"/>
              <w:spacing w:before="120" w:line="280" w:lineRule="exact"/>
              <w:jc w:val="both"/>
              <w:rPr>
                <w:rFonts w:cstheme="minorHAnsi"/>
                <w:sz w:val="20"/>
                <w:szCs w:val="20"/>
                <w:lang w:bidi="he-IL"/>
              </w:rPr>
            </w:pPr>
          </w:p>
        </w:tc>
      </w:tr>
    </w:tbl>
    <w:p w14:paraId="6831F65F" w14:textId="77777777" w:rsidR="003F3D26" w:rsidRPr="00F43B9E" w:rsidRDefault="003F3D26" w:rsidP="00EA2CC5">
      <w:pPr>
        <w:rPr>
          <w:rFonts w:cstheme="minorHAnsi"/>
          <w:u w:val="single"/>
          <w:lang w:bidi="he-IL"/>
        </w:rPr>
      </w:pPr>
    </w:p>
    <w:p w14:paraId="70B62D1A" w14:textId="77777777" w:rsidR="00EA2CC5" w:rsidRPr="00EA2CC5" w:rsidRDefault="00EA2CC5" w:rsidP="00EA2CC5">
      <w:pPr>
        <w:rPr>
          <w:u w:val="single"/>
          <w:lang w:bidi="he-IL"/>
        </w:rPr>
      </w:pPr>
    </w:p>
    <w:sectPr w:rsidR="00EA2CC5" w:rsidRPr="00EA2CC5" w:rsidSect="00375FFC">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FA20" w14:textId="77777777" w:rsidR="005354F6" w:rsidRDefault="005354F6" w:rsidP="009D6F92">
      <w:pPr>
        <w:spacing w:after="0" w:line="240" w:lineRule="auto"/>
      </w:pPr>
      <w:r>
        <w:separator/>
      </w:r>
    </w:p>
  </w:endnote>
  <w:endnote w:type="continuationSeparator" w:id="0">
    <w:p w14:paraId="789D5D3E" w14:textId="77777777" w:rsidR="005354F6" w:rsidRDefault="005354F6" w:rsidP="009D6F92">
      <w:pPr>
        <w:spacing w:after="0" w:line="240" w:lineRule="auto"/>
      </w:pPr>
      <w:r>
        <w:continuationSeparator/>
      </w:r>
    </w:p>
  </w:endnote>
  <w:endnote w:type="continuationNotice" w:id="1">
    <w:p w14:paraId="0626DEB0" w14:textId="77777777" w:rsidR="005354F6" w:rsidRDefault="00535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878758"/>
      <w:docPartObj>
        <w:docPartGallery w:val="Page Numbers (Bottom of Page)"/>
        <w:docPartUnique/>
      </w:docPartObj>
    </w:sdtPr>
    <w:sdtContent>
      <w:p w14:paraId="7F7FE9A0" w14:textId="5531359C" w:rsidR="00375FFC" w:rsidRDefault="00375FFC">
        <w:pPr>
          <w:pStyle w:val="llb"/>
          <w:jc w:val="center"/>
        </w:pPr>
        <w:r>
          <w:fldChar w:fldCharType="begin"/>
        </w:r>
        <w:r>
          <w:instrText>PAGE   \* MERGEFORMAT</w:instrText>
        </w:r>
        <w:r>
          <w:fldChar w:fldCharType="separate"/>
        </w:r>
        <w:r w:rsidR="00281DC9">
          <w:rPr>
            <w:noProof/>
          </w:rPr>
          <w:t>3</w:t>
        </w:r>
        <w:r>
          <w:fldChar w:fldCharType="end"/>
        </w:r>
      </w:p>
    </w:sdtContent>
  </w:sdt>
  <w:p w14:paraId="26B42F43" w14:textId="77777777" w:rsidR="00375FFC" w:rsidRDefault="00375FF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4817" w14:textId="0C14C0A4" w:rsidR="00375FFC" w:rsidRDefault="00375FFC">
    <w:pPr>
      <w:pStyle w:val="llb"/>
      <w:jc w:val="center"/>
    </w:pPr>
  </w:p>
  <w:p w14:paraId="5085B29E" w14:textId="77777777" w:rsidR="00375FFC" w:rsidRDefault="00375F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E7C8" w14:textId="77777777" w:rsidR="005354F6" w:rsidRDefault="005354F6" w:rsidP="009D6F92">
      <w:pPr>
        <w:spacing w:after="0" w:line="240" w:lineRule="auto"/>
      </w:pPr>
      <w:r>
        <w:separator/>
      </w:r>
    </w:p>
  </w:footnote>
  <w:footnote w:type="continuationSeparator" w:id="0">
    <w:p w14:paraId="1F6A3818" w14:textId="77777777" w:rsidR="005354F6" w:rsidRDefault="005354F6" w:rsidP="009D6F92">
      <w:pPr>
        <w:spacing w:after="0" w:line="240" w:lineRule="auto"/>
      </w:pPr>
      <w:r>
        <w:continuationSeparator/>
      </w:r>
    </w:p>
  </w:footnote>
  <w:footnote w:type="continuationNotice" w:id="1">
    <w:p w14:paraId="3A70138B" w14:textId="77777777" w:rsidR="005354F6" w:rsidRDefault="00535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7965" w14:textId="77777777" w:rsidR="009D6F92" w:rsidRDefault="009D6F92">
    <w:pPr>
      <w:pStyle w:val="lfej"/>
    </w:pPr>
  </w:p>
  <w:p w14:paraId="37250FCD" w14:textId="77777777" w:rsidR="009D6F92" w:rsidRDefault="009D6F9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E27" w14:textId="69B480C1" w:rsidR="002E0330" w:rsidRDefault="002E0330">
    <w:pPr>
      <w:pStyle w:val="lfej"/>
    </w:pPr>
    <w:r>
      <w:rPr>
        <w:noProof/>
        <w:lang w:eastAsia="hu-HU"/>
      </w:rPr>
      <w:drawing>
        <wp:anchor distT="0" distB="0" distL="114300" distR="114300" simplePos="0" relativeHeight="251659264" behindDoc="0" locked="0" layoutInCell="1" allowOverlap="1" wp14:anchorId="41E94681" wp14:editId="593FA8DD">
          <wp:simplePos x="0" y="0"/>
          <wp:positionH relativeFrom="margin">
            <wp:posOffset>1963420</wp:posOffset>
          </wp:positionH>
          <wp:positionV relativeFrom="paragraph">
            <wp:posOffset>399415</wp:posOffset>
          </wp:positionV>
          <wp:extent cx="3987165" cy="652145"/>
          <wp:effectExtent l="0" t="0" r="0" b="0"/>
          <wp:wrapNone/>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7165" cy="652145"/>
                  </a:xfrm>
                  <a:prstGeom prst="rect">
                    <a:avLst/>
                  </a:prstGeom>
                  <a:noFill/>
                </pic:spPr>
              </pic:pic>
            </a:graphicData>
          </a:graphic>
          <wp14:sizeRelH relativeFrom="page">
            <wp14:pctWidth>0</wp14:pctWidth>
          </wp14:sizeRelH>
          <wp14:sizeRelV relativeFrom="page">
            <wp14:pctHeight>0</wp14:pctHeight>
          </wp14:sizeRelV>
        </wp:anchor>
      </w:drawing>
    </w:r>
    <w:r w:rsidRPr="00121A0C">
      <w:rPr>
        <w:rFonts w:ascii="Arial" w:eastAsia="Arial" w:hAnsi="Arial" w:cs="Arial"/>
        <w:noProof/>
        <w:lang w:eastAsia="hu-HU"/>
      </w:rPr>
      <w:drawing>
        <wp:inline distT="0" distB="0" distL="0" distR="0" wp14:anchorId="542CA288" wp14:editId="4CBC55B0">
          <wp:extent cx="1963920" cy="1171575"/>
          <wp:effectExtent l="0" t="0" r="0" b="0"/>
          <wp:docPr id="4" name="Picture 7">
            <a:extLst xmlns:a="http://schemas.openxmlformats.org/drawingml/2006/main">
              <a:ext uri="{FF2B5EF4-FFF2-40B4-BE49-F238E27FC236}">
                <a16:creationId xmlns:a16="http://schemas.microsoft.com/office/drawing/2014/main" id="{6D06C4C3-D428-D893-1116-8B6939392A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D06C4C3-D428-D893-1116-8B6939392AF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1353" cy="117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2DCB"/>
    <w:multiLevelType w:val="hybridMultilevel"/>
    <w:tmpl w:val="E72AE5A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5B20CE0"/>
    <w:multiLevelType w:val="hybridMultilevel"/>
    <w:tmpl w:val="4ACAA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DC17EC"/>
    <w:multiLevelType w:val="hybridMultilevel"/>
    <w:tmpl w:val="F79EF4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D10E1F"/>
    <w:multiLevelType w:val="hybridMultilevel"/>
    <w:tmpl w:val="ED30E1D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31A130AA"/>
    <w:multiLevelType w:val="hybridMultilevel"/>
    <w:tmpl w:val="2880060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33365F3A"/>
    <w:multiLevelType w:val="hybridMultilevel"/>
    <w:tmpl w:val="13504CB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352B797D"/>
    <w:multiLevelType w:val="hybridMultilevel"/>
    <w:tmpl w:val="939E853A"/>
    <w:lvl w:ilvl="0" w:tplc="FCB0A23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9D746A"/>
    <w:multiLevelType w:val="hybridMultilevel"/>
    <w:tmpl w:val="B4FA5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5D0E22"/>
    <w:multiLevelType w:val="hybridMultilevel"/>
    <w:tmpl w:val="C41299E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699B1EE8"/>
    <w:multiLevelType w:val="hybridMultilevel"/>
    <w:tmpl w:val="AEE627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6F1720A8"/>
    <w:multiLevelType w:val="hybridMultilevel"/>
    <w:tmpl w:val="E8A81F7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757724EC"/>
    <w:multiLevelType w:val="hybridMultilevel"/>
    <w:tmpl w:val="35BA95B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7D4939EC"/>
    <w:multiLevelType w:val="hybridMultilevel"/>
    <w:tmpl w:val="91644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68170148">
    <w:abstractNumId w:val="3"/>
  </w:num>
  <w:num w:numId="2" w16cid:durableId="303780649">
    <w:abstractNumId w:val="2"/>
  </w:num>
  <w:num w:numId="3" w16cid:durableId="403570801">
    <w:abstractNumId w:val="13"/>
  </w:num>
  <w:num w:numId="4" w16cid:durableId="1637486253">
    <w:abstractNumId w:val="8"/>
  </w:num>
  <w:num w:numId="5" w16cid:durableId="772019837">
    <w:abstractNumId w:val="1"/>
  </w:num>
  <w:num w:numId="6" w16cid:durableId="1456563782">
    <w:abstractNumId w:val="6"/>
  </w:num>
  <w:num w:numId="7" w16cid:durableId="126556652">
    <w:abstractNumId w:val="9"/>
  </w:num>
  <w:num w:numId="8" w16cid:durableId="1423138513">
    <w:abstractNumId w:val="10"/>
  </w:num>
  <w:num w:numId="9" w16cid:durableId="514003444">
    <w:abstractNumId w:val="5"/>
  </w:num>
  <w:num w:numId="10" w16cid:durableId="944729209">
    <w:abstractNumId w:val="4"/>
  </w:num>
  <w:num w:numId="11" w16cid:durableId="454099195">
    <w:abstractNumId w:val="12"/>
  </w:num>
  <w:num w:numId="12" w16cid:durableId="535972068">
    <w:abstractNumId w:val="11"/>
  </w:num>
  <w:num w:numId="13" w16cid:durableId="900940024">
    <w:abstractNumId w:val="0"/>
  </w:num>
  <w:num w:numId="14" w16cid:durableId="1630814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92"/>
    <w:rsid w:val="000330B4"/>
    <w:rsid w:val="0003559B"/>
    <w:rsid w:val="00055228"/>
    <w:rsid w:val="0008496E"/>
    <w:rsid w:val="0008538F"/>
    <w:rsid w:val="00097511"/>
    <w:rsid w:val="000C59BA"/>
    <w:rsid w:val="000C7838"/>
    <w:rsid w:val="0011556B"/>
    <w:rsid w:val="00133A81"/>
    <w:rsid w:val="0014796F"/>
    <w:rsid w:val="0019063C"/>
    <w:rsid w:val="001B5922"/>
    <w:rsid w:val="001C2435"/>
    <w:rsid w:val="001C45F9"/>
    <w:rsid w:val="00221640"/>
    <w:rsid w:val="002471FA"/>
    <w:rsid w:val="002544C4"/>
    <w:rsid w:val="00281DC9"/>
    <w:rsid w:val="0029367B"/>
    <w:rsid w:val="002948D5"/>
    <w:rsid w:val="002B39DE"/>
    <w:rsid w:val="002D6547"/>
    <w:rsid w:val="002E0330"/>
    <w:rsid w:val="002F1B57"/>
    <w:rsid w:val="002F4C3B"/>
    <w:rsid w:val="00303FBD"/>
    <w:rsid w:val="0030755F"/>
    <w:rsid w:val="00320748"/>
    <w:rsid w:val="003241A1"/>
    <w:rsid w:val="00331D8D"/>
    <w:rsid w:val="00357F02"/>
    <w:rsid w:val="00375FFC"/>
    <w:rsid w:val="003B0E59"/>
    <w:rsid w:val="003B717C"/>
    <w:rsid w:val="003F3D26"/>
    <w:rsid w:val="0040300E"/>
    <w:rsid w:val="00407EAD"/>
    <w:rsid w:val="00442254"/>
    <w:rsid w:val="00457048"/>
    <w:rsid w:val="00473760"/>
    <w:rsid w:val="004958CD"/>
    <w:rsid w:val="0049597B"/>
    <w:rsid w:val="004A701C"/>
    <w:rsid w:val="004B445B"/>
    <w:rsid w:val="004D1919"/>
    <w:rsid w:val="004F2C2F"/>
    <w:rsid w:val="00510E8B"/>
    <w:rsid w:val="00524688"/>
    <w:rsid w:val="005268D1"/>
    <w:rsid w:val="005354F6"/>
    <w:rsid w:val="00542A82"/>
    <w:rsid w:val="00571D5B"/>
    <w:rsid w:val="0058731B"/>
    <w:rsid w:val="005958F9"/>
    <w:rsid w:val="00595902"/>
    <w:rsid w:val="005A775F"/>
    <w:rsid w:val="005B1DC6"/>
    <w:rsid w:val="005C1C0C"/>
    <w:rsid w:val="005D5310"/>
    <w:rsid w:val="005F7517"/>
    <w:rsid w:val="00602E22"/>
    <w:rsid w:val="00665319"/>
    <w:rsid w:val="006672B0"/>
    <w:rsid w:val="00671322"/>
    <w:rsid w:val="00674995"/>
    <w:rsid w:val="006770E3"/>
    <w:rsid w:val="006C53B9"/>
    <w:rsid w:val="006D2E48"/>
    <w:rsid w:val="006E26BF"/>
    <w:rsid w:val="006E5A5F"/>
    <w:rsid w:val="006F7551"/>
    <w:rsid w:val="00705A21"/>
    <w:rsid w:val="00715DA0"/>
    <w:rsid w:val="00727199"/>
    <w:rsid w:val="00730875"/>
    <w:rsid w:val="00734F70"/>
    <w:rsid w:val="007505D7"/>
    <w:rsid w:val="00763DE3"/>
    <w:rsid w:val="0077368F"/>
    <w:rsid w:val="00777C4A"/>
    <w:rsid w:val="007B14FC"/>
    <w:rsid w:val="007C00AB"/>
    <w:rsid w:val="007D44CD"/>
    <w:rsid w:val="007D5ED2"/>
    <w:rsid w:val="0082113F"/>
    <w:rsid w:val="00822E16"/>
    <w:rsid w:val="008245AB"/>
    <w:rsid w:val="00826B22"/>
    <w:rsid w:val="0088367F"/>
    <w:rsid w:val="008A0523"/>
    <w:rsid w:val="008C74C0"/>
    <w:rsid w:val="008D3E2D"/>
    <w:rsid w:val="00911771"/>
    <w:rsid w:val="00953AEA"/>
    <w:rsid w:val="00955E35"/>
    <w:rsid w:val="009A6D80"/>
    <w:rsid w:val="009D6F92"/>
    <w:rsid w:val="009F3AE0"/>
    <w:rsid w:val="00A12621"/>
    <w:rsid w:val="00A43998"/>
    <w:rsid w:val="00A758F6"/>
    <w:rsid w:val="00A853FD"/>
    <w:rsid w:val="00A8549C"/>
    <w:rsid w:val="00A92D8C"/>
    <w:rsid w:val="00AD4974"/>
    <w:rsid w:val="00B13D07"/>
    <w:rsid w:val="00B32A97"/>
    <w:rsid w:val="00B4666E"/>
    <w:rsid w:val="00B61E18"/>
    <w:rsid w:val="00BA05AE"/>
    <w:rsid w:val="00BB7A12"/>
    <w:rsid w:val="00BC6E2A"/>
    <w:rsid w:val="00C57618"/>
    <w:rsid w:val="00C57664"/>
    <w:rsid w:val="00CA2469"/>
    <w:rsid w:val="00D14691"/>
    <w:rsid w:val="00D50C6F"/>
    <w:rsid w:val="00D659FB"/>
    <w:rsid w:val="00D83647"/>
    <w:rsid w:val="00D9190D"/>
    <w:rsid w:val="00DB2BDF"/>
    <w:rsid w:val="00DC604C"/>
    <w:rsid w:val="00DD7179"/>
    <w:rsid w:val="00DF6988"/>
    <w:rsid w:val="00E57EAA"/>
    <w:rsid w:val="00E818CF"/>
    <w:rsid w:val="00E9172A"/>
    <w:rsid w:val="00E97629"/>
    <w:rsid w:val="00EA2CB6"/>
    <w:rsid w:val="00EA2CC5"/>
    <w:rsid w:val="00ED33F5"/>
    <w:rsid w:val="00ED75EA"/>
    <w:rsid w:val="00F11057"/>
    <w:rsid w:val="00F43B9E"/>
    <w:rsid w:val="00F4697C"/>
    <w:rsid w:val="00F53D7D"/>
    <w:rsid w:val="00F721C5"/>
    <w:rsid w:val="00FA3E2E"/>
    <w:rsid w:val="00FD2C5C"/>
    <w:rsid w:val="00FE009B"/>
    <w:rsid w:val="00FE5F64"/>
    <w:rsid w:val="00FF4EE2"/>
    <w:rsid w:val="00FF5F9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CFAF5"/>
  <w15:docId w15:val="{8B3096F3-6ED4-49E4-9057-CDB3A14A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5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50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750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D6F92"/>
    <w:pPr>
      <w:tabs>
        <w:tab w:val="center" w:pos="4536"/>
        <w:tab w:val="right" w:pos="9072"/>
      </w:tabs>
      <w:spacing w:after="0" w:line="240" w:lineRule="auto"/>
    </w:pPr>
  </w:style>
  <w:style w:type="character" w:customStyle="1" w:styleId="lfejChar">
    <w:name w:val="Élőfej Char"/>
    <w:basedOn w:val="Bekezdsalapbettpusa"/>
    <w:link w:val="lfej"/>
    <w:uiPriority w:val="99"/>
    <w:rsid w:val="009D6F92"/>
  </w:style>
  <w:style w:type="paragraph" w:styleId="llb">
    <w:name w:val="footer"/>
    <w:basedOn w:val="Norml"/>
    <w:link w:val="llbChar"/>
    <w:uiPriority w:val="99"/>
    <w:unhideWhenUsed/>
    <w:rsid w:val="009D6F92"/>
    <w:pPr>
      <w:tabs>
        <w:tab w:val="center" w:pos="4536"/>
        <w:tab w:val="right" w:pos="9072"/>
      </w:tabs>
      <w:spacing w:after="0" w:line="240" w:lineRule="auto"/>
    </w:pPr>
  </w:style>
  <w:style w:type="character" w:customStyle="1" w:styleId="llbChar">
    <w:name w:val="Élőláb Char"/>
    <w:basedOn w:val="Bekezdsalapbettpusa"/>
    <w:link w:val="llb"/>
    <w:uiPriority w:val="99"/>
    <w:rsid w:val="009D6F92"/>
  </w:style>
  <w:style w:type="paragraph" w:styleId="Cm">
    <w:name w:val="Title"/>
    <w:basedOn w:val="Norml"/>
    <w:next w:val="Norml"/>
    <w:link w:val="CmChar"/>
    <w:uiPriority w:val="10"/>
    <w:qFormat/>
    <w:rsid w:val="009D6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D6F92"/>
    <w:rPr>
      <w:rFonts w:asciiTheme="majorHAnsi" w:eastAsiaTheme="majorEastAsia" w:hAnsiTheme="majorHAnsi" w:cstheme="majorBidi"/>
      <w:spacing w:val="-10"/>
      <w:kern w:val="28"/>
      <w:sz w:val="56"/>
      <w:szCs w:val="56"/>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7505D7"/>
    <w:pPr>
      <w:ind w:left="720"/>
      <w:contextualSpacing/>
    </w:pPr>
  </w:style>
  <w:style w:type="character" w:customStyle="1" w:styleId="Cmsor1Char">
    <w:name w:val="Címsor 1 Char"/>
    <w:basedOn w:val="Bekezdsalapbettpusa"/>
    <w:link w:val="Cmsor1"/>
    <w:uiPriority w:val="9"/>
    <w:rsid w:val="007505D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7505D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7505D7"/>
    <w:rPr>
      <w:rFonts w:asciiTheme="majorHAnsi" w:eastAsiaTheme="majorEastAsia" w:hAnsiTheme="majorHAnsi" w:cstheme="majorBidi"/>
      <w:color w:val="1F4D78" w:themeColor="accent1" w:themeShade="7F"/>
      <w:sz w:val="24"/>
      <w:szCs w:val="24"/>
    </w:rPr>
  </w:style>
  <w:style w:type="character" w:styleId="Jegyzethivatkozs">
    <w:name w:val="annotation reference"/>
    <w:basedOn w:val="Bekezdsalapbettpusa"/>
    <w:uiPriority w:val="99"/>
    <w:semiHidden/>
    <w:unhideWhenUsed/>
    <w:rsid w:val="00BA05AE"/>
    <w:rPr>
      <w:sz w:val="16"/>
      <w:szCs w:val="16"/>
    </w:rPr>
  </w:style>
  <w:style w:type="paragraph" w:styleId="Jegyzetszveg">
    <w:name w:val="annotation text"/>
    <w:basedOn w:val="Norml"/>
    <w:link w:val="JegyzetszvegChar"/>
    <w:uiPriority w:val="99"/>
    <w:semiHidden/>
    <w:unhideWhenUsed/>
    <w:rsid w:val="00BA05AE"/>
    <w:pPr>
      <w:spacing w:line="240" w:lineRule="auto"/>
    </w:pPr>
    <w:rPr>
      <w:sz w:val="20"/>
      <w:szCs w:val="20"/>
    </w:rPr>
  </w:style>
  <w:style w:type="character" w:customStyle="1" w:styleId="JegyzetszvegChar">
    <w:name w:val="Jegyzetszöveg Char"/>
    <w:basedOn w:val="Bekezdsalapbettpusa"/>
    <w:link w:val="Jegyzetszveg"/>
    <w:uiPriority w:val="99"/>
    <w:semiHidden/>
    <w:rsid w:val="00BA05AE"/>
    <w:rPr>
      <w:sz w:val="20"/>
      <w:szCs w:val="20"/>
    </w:rPr>
  </w:style>
  <w:style w:type="paragraph" w:styleId="Megjegyzstrgya">
    <w:name w:val="annotation subject"/>
    <w:basedOn w:val="Jegyzetszveg"/>
    <w:next w:val="Jegyzetszveg"/>
    <w:link w:val="MegjegyzstrgyaChar"/>
    <w:uiPriority w:val="99"/>
    <w:semiHidden/>
    <w:unhideWhenUsed/>
    <w:rsid w:val="00BA05AE"/>
    <w:rPr>
      <w:b/>
      <w:bCs/>
    </w:rPr>
  </w:style>
  <w:style w:type="character" w:customStyle="1" w:styleId="MegjegyzstrgyaChar">
    <w:name w:val="Megjegyzés tárgya Char"/>
    <w:basedOn w:val="JegyzetszvegChar"/>
    <w:link w:val="Megjegyzstrgya"/>
    <w:uiPriority w:val="99"/>
    <w:semiHidden/>
    <w:rsid w:val="00BA05AE"/>
    <w:rPr>
      <w:b/>
      <w:bCs/>
      <w:sz w:val="20"/>
      <w:szCs w:val="20"/>
    </w:rPr>
  </w:style>
  <w:style w:type="paragraph" w:styleId="Buborkszveg">
    <w:name w:val="Balloon Text"/>
    <w:basedOn w:val="Norml"/>
    <w:link w:val="BuborkszvegChar"/>
    <w:uiPriority w:val="99"/>
    <w:semiHidden/>
    <w:unhideWhenUsed/>
    <w:rsid w:val="00BA05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05AE"/>
    <w:rPr>
      <w:rFonts w:ascii="Segoe UI" w:hAnsi="Segoe UI" w:cs="Segoe UI"/>
      <w:sz w:val="18"/>
      <w:szCs w:val="18"/>
    </w:rPr>
  </w:style>
  <w:style w:type="paragraph" w:styleId="Szvegtrzs">
    <w:name w:val="Body Text"/>
    <w:aliases w:val="Body Text Char2,Body Text Char Char,Body Text Char1 Char Char,Body Text Char Char Char Char,Body Text Char2 Char Char Char Char1,Body Text Char1 Char Char Char Char Char1,Body Text Char Char Char Char Char Char Char,Body Text Char1 Char1"/>
    <w:basedOn w:val="Norml"/>
    <w:link w:val="SzvegtrzsChar"/>
    <w:unhideWhenUsed/>
    <w:qFormat/>
    <w:rsid w:val="006C53B9"/>
    <w:pPr>
      <w:spacing w:before="60" w:after="60" w:line="276" w:lineRule="auto"/>
      <w:jc w:val="both"/>
    </w:pPr>
    <w:rPr>
      <w:rFonts w:ascii="Arial" w:eastAsia="Times New Roman" w:hAnsi="Arial" w:cs="Arial"/>
      <w:noProof/>
      <w:szCs w:val="24"/>
      <w:lang w:eastAsia="hu-HU"/>
    </w:rPr>
  </w:style>
  <w:style w:type="character" w:customStyle="1" w:styleId="SzvegtrzsChar">
    <w:name w:val="Szövegtörzs Char"/>
    <w:aliases w:val="Body Text Char2 Char,Body Text Char Char Char,Body Text Char1 Char Char Char,Body Text Char Char Char Char Char,Body Text Char2 Char Char Char Char1 Char,Body Text Char1 Char Char Char Char Char1 Char,Body Text Char1 Char1 Char"/>
    <w:basedOn w:val="Bekezdsalapbettpusa"/>
    <w:link w:val="Szvegtrzs"/>
    <w:rsid w:val="006C53B9"/>
    <w:rPr>
      <w:rFonts w:ascii="Arial" w:eastAsia="Times New Roman" w:hAnsi="Arial" w:cs="Arial"/>
      <w:noProof/>
      <w:szCs w:val="24"/>
      <w:lang w:eastAsia="hu-HU"/>
    </w:rPr>
  </w:style>
  <w:style w:type="paragraph" w:styleId="Vltozat">
    <w:name w:val="Revision"/>
    <w:hidden/>
    <w:uiPriority w:val="99"/>
    <w:semiHidden/>
    <w:rsid w:val="002948D5"/>
    <w:pPr>
      <w:spacing w:after="0" w:line="240" w:lineRule="auto"/>
    </w:pPr>
  </w:style>
  <w:style w:type="paragraph" w:customStyle="1" w:styleId="Alap">
    <w:name w:val="Alap"/>
    <w:basedOn w:val="Norml"/>
    <w:qFormat/>
    <w:rsid w:val="00331D8D"/>
    <w:pPr>
      <w:spacing w:before="120" w:after="0" w:line="360" w:lineRule="auto"/>
      <w:jc w:val="both"/>
    </w:pPr>
    <w:rPr>
      <w:rFonts w:ascii="Times New Roman" w:eastAsia="Arial" w:hAnsi="Times New Roman" w:cs="Times New Roman"/>
      <w:lang w:eastAsia="hu-HU"/>
    </w:rPr>
  </w:style>
  <w:style w:type="paragraph" w:customStyle="1" w:styleId="Default">
    <w:name w:val="Default"/>
    <w:rsid w:val="00247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2471FA"/>
  </w:style>
  <w:style w:type="table" w:styleId="Rcsostblzat">
    <w:name w:val="Table Grid"/>
    <w:basedOn w:val="Normltblzat"/>
    <w:uiPriority w:val="39"/>
    <w:rsid w:val="005D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57E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57EAA"/>
    <w:rPr>
      <w:sz w:val="20"/>
      <w:szCs w:val="20"/>
    </w:rPr>
  </w:style>
  <w:style w:type="character" w:styleId="Lbjegyzet-hivatkozs">
    <w:name w:val="footnote reference"/>
    <w:basedOn w:val="Bekezdsalapbettpusa"/>
    <w:uiPriority w:val="99"/>
    <w:semiHidden/>
    <w:unhideWhenUsed/>
    <w:rsid w:val="00E57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3715-F576-4351-B95F-9909F52F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3062</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KIFU</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Zsebeházy Eszter</dc:creator>
  <cp:lastModifiedBy>Kubinyi Adrienn</cp:lastModifiedBy>
  <cp:revision>2</cp:revision>
  <dcterms:created xsi:type="dcterms:W3CDTF">2022-07-26T08:14:00Z</dcterms:created>
  <dcterms:modified xsi:type="dcterms:W3CDTF">2022-07-26T08:14:00Z</dcterms:modified>
</cp:coreProperties>
</file>